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C4DAB" w14:textId="77777777" w:rsidR="008904C5" w:rsidRPr="00094A65" w:rsidRDefault="008904C5" w:rsidP="008904C5">
      <w:pPr>
        <w:pStyle w:val="Heading1"/>
        <w:jc w:val="center"/>
        <w:rPr>
          <w:rFonts w:ascii="HelveticaNeueLT Std Lt" w:eastAsia="Times New Roman" w:hAnsi="HelveticaNeueLT Std Lt"/>
          <w:b/>
          <w:color w:val="002E5D"/>
        </w:rPr>
      </w:pPr>
      <w:bookmarkStart w:id="0" w:name="_Hlk487529381"/>
      <w:bookmarkEnd w:id="0"/>
      <w:r w:rsidRPr="00094A65">
        <w:rPr>
          <w:rFonts w:ascii="HelveticaNeueLT Std Lt" w:eastAsia="Times New Roman" w:hAnsi="HelveticaNeueLT Std Lt"/>
          <w:b/>
          <w:color w:val="002E5D"/>
        </w:rPr>
        <w:t>H</w:t>
      </w:r>
      <w:r w:rsidR="003106C4" w:rsidRPr="00094A65">
        <w:rPr>
          <w:rFonts w:ascii="HelveticaNeueLT Std Lt" w:eastAsia="Times New Roman" w:hAnsi="HelveticaNeueLT Std Lt"/>
          <w:b/>
          <w:color w:val="002E5D"/>
        </w:rPr>
        <w:t>ow to Host</w:t>
      </w:r>
      <w:r w:rsidRPr="00094A65">
        <w:rPr>
          <w:rFonts w:ascii="HelveticaNeueLT Std Lt" w:eastAsia="Times New Roman" w:hAnsi="HelveticaNeueLT Std Lt"/>
          <w:b/>
          <w:color w:val="002E5D"/>
        </w:rPr>
        <w:t xml:space="preserve"> </w:t>
      </w:r>
      <w:r w:rsidR="003106C4" w:rsidRPr="00094A65">
        <w:rPr>
          <w:rFonts w:ascii="HelveticaNeueLT Std Lt" w:eastAsia="Times New Roman" w:hAnsi="HelveticaNeueLT Std Lt"/>
          <w:b/>
          <w:color w:val="002E5D"/>
        </w:rPr>
        <w:t>a</w:t>
      </w:r>
      <w:r w:rsidRPr="00094A65">
        <w:rPr>
          <w:rFonts w:ascii="HelveticaNeueLT Std Lt" w:eastAsia="Times New Roman" w:hAnsi="HelveticaNeueLT Std Lt"/>
          <w:b/>
          <w:i/>
          <w:color w:val="002E5D"/>
        </w:rPr>
        <w:t xml:space="preserve"> When I’m 65</w:t>
      </w:r>
      <w:r w:rsidRPr="00094A65">
        <w:rPr>
          <w:rFonts w:ascii="HelveticaNeueLT Std Lt" w:eastAsia="Times New Roman" w:hAnsi="HelveticaNeueLT Std Lt"/>
          <w:b/>
          <w:color w:val="002E5D"/>
        </w:rPr>
        <w:t xml:space="preserve"> </w:t>
      </w:r>
      <w:r w:rsidR="003106C4" w:rsidRPr="00094A65">
        <w:rPr>
          <w:rFonts w:ascii="HelveticaNeueLT Std Lt" w:eastAsia="Times New Roman" w:hAnsi="HelveticaNeueLT Std Lt"/>
          <w:b/>
          <w:color w:val="002E5D"/>
        </w:rPr>
        <w:t>Screening &amp; C</w:t>
      </w:r>
      <w:r w:rsidRPr="00094A65">
        <w:rPr>
          <w:rFonts w:ascii="HelveticaNeueLT Std Lt" w:eastAsia="Times New Roman" w:hAnsi="HelveticaNeueLT Std Lt"/>
          <w:b/>
          <w:color w:val="002E5D"/>
        </w:rPr>
        <w:t>onversation</w:t>
      </w:r>
    </w:p>
    <w:p w14:paraId="5EFC90DB" w14:textId="77777777" w:rsidR="003106C4" w:rsidRPr="003106C4" w:rsidRDefault="003106C4" w:rsidP="003106C4"/>
    <w:p w14:paraId="1A4E0597" w14:textId="77777777" w:rsidR="00446876" w:rsidRPr="00094A65" w:rsidRDefault="009769D6" w:rsidP="003106C4">
      <w:pPr>
        <w:jc w:val="center"/>
        <w:rPr>
          <w:rFonts w:ascii="HelveticaNeueLT Std Lt" w:hAnsi="HelveticaNeueLT Std Lt"/>
          <w:color w:val="000000" w:themeColor="text1"/>
        </w:rPr>
      </w:pPr>
      <w:r w:rsidRPr="00094A65">
        <w:rPr>
          <w:rFonts w:ascii="HelveticaNeueLT Std Lt" w:hAnsi="HelveticaNeueLT Std Lt"/>
          <w:noProof/>
          <w:color w:val="000000" w:themeColor="text1"/>
        </w:rPr>
        <w:drawing>
          <wp:anchor distT="0" distB="0" distL="114300" distR="114300" simplePos="0" relativeHeight="251658240" behindDoc="0" locked="0" layoutInCell="1" allowOverlap="1" wp14:anchorId="1F79CA5A" wp14:editId="1E54A342">
            <wp:simplePos x="0" y="0"/>
            <wp:positionH relativeFrom="margin">
              <wp:posOffset>-131445</wp:posOffset>
            </wp:positionH>
            <wp:positionV relativeFrom="margin">
              <wp:posOffset>742950</wp:posOffset>
            </wp:positionV>
            <wp:extent cx="2454275" cy="2062480"/>
            <wp:effectExtent l="0" t="0" r="3175" b="0"/>
            <wp:wrapSquare wrapText="bothSides"/>
            <wp:docPr id="1" name="Picture 1" descr="C:\Users\rwiggins\AppData\Local\Microsoft\Windows\INetCache\Content.Word\Bridg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ggins\AppData\Local\Microsoft\Windows\INetCache\Content.Word\Bridge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427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419" w:rsidRPr="00094A65">
        <w:rPr>
          <w:rFonts w:ascii="HelveticaNeueLT Std Lt" w:hAnsi="HelveticaNeueLT Std Lt"/>
          <w:b/>
          <w:bCs/>
          <w:i/>
          <w:iCs/>
          <w:color w:val="000000" w:themeColor="text1"/>
        </w:rPr>
        <w:t>Whether you’re 25 or 55, now is the time to plan for the future and start your journey to financial stability.</w:t>
      </w:r>
    </w:p>
    <w:p w14:paraId="3E393823" w14:textId="77777777" w:rsidR="00FA100B" w:rsidRPr="00094A65" w:rsidRDefault="003106C4" w:rsidP="00446876">
      <w:pPr>
        <w:rPr>
          <w:rFonts w:ascii="HelveticaNeueLT Std Lt" w:hAnsi="HelveticaNeueLT Std Lt"/>
          <w:color w:val="000000" w:themeColor="text1"/>
          <w:sz w:val="20"/>
          <w:szCs w:val="20"/>
        </w:rPr>
      </w:pPr>
      <w:r w:rsidRPr="00094A65">
        <w:rPr>
          <w:rFonts w:ascii="HelveticaNeueLT Std Lt" w:hAnsi="HelveticaNeueLT Std Lt"/>
          <w:color w:val="000000" w:themeColor="text1"/>
          <w:sz w:val="12"/>
          <w:szCs w:val="12"/>
        </w:rPr>
        <w:br/>
      </w:r>
      <w:r w:rsidR="00446876" w:rsidRPr="00094A65">
        <w:rPr>
          <w:rFonts w:ascii="HelveticaNeueLT Std Lt" w:hAnsi="HelveticaNeueLT Std Lt"/>
          <w:color w:val="000000" w:themeColor="text1"/>
          <w:sz w:val="20"/>
          <w:szCs w:val="20"/>
        </w:rPr>
        <w:t>As an organization, AFCPE</w:t>
      </w:r>
      <w:r w:rsidR="00FE63CB" w:rsidRPr="00094A65">
        <w:rPr>
          <w:rFonts w:ascii="HelveticaNeueLT Std Lt" w:hAnsi="HelveticaNeueLT Std Lt"/>
          <w:color w:val="000000" w:themeColor="text1"/>
          <w:sz w:val="20"/>
          <w:szCs w:val="20"/>
          <w:vertAlign w:val="superscript"/>
        </w:rPr>
        <w:t>®</w:t>
      </w:r>
      <w:r w:rsidR="00446876" w:rsidRPr="00094A65">
        <w:rPr>
          <w:rFonts w:ascii="HelveticaNeueLT Std Lt" w:hAnsi="HelveticaNeueLT Std Lt"/>
          <w:color w:val="000000" w:themeColor="text1"/>
          <w:sz w:val="20"/>
          <w:szCs w:val="20"/>
        </w:rPr>
        <w:t xml:space="preserve"> is dedicated to</w:t>
      </w:r>
      <w:r w:rsidR="00D75419" w:rsidRPr="00094A65">
        <w:rPr>
          <w:rFonts w:ascii="HelveticaNeueLT Std Lt" w:hAnsi="HelveticaNeueLT Std Lt"/>
          <w:color w:val="000000" w:themeColor="text1"/>
          <w:sz w:val="20"/>
          <w:szCs w:val="20"/>
        </w:rPr>
        <w:t xml:space="preserve"> building the bridge to a more comprehensive and integrated continuum of care for financial services, ensuring that all people – regardless of age, income or background – can plan for a secure future.</w:t>
      </w:r>
      <w:r w:rsidR="00446876" w:rsidRPr="00094A65">
        <w:rPr>
          <w:rFonts w:ascii="HelveticaNeueLT Std Lt" w:hAnsi="HelveticaNeueLT Std Lt"/>
          <w:color w:val="000000" w:themeColor="text1"/>
          <w:sz w:val="20"/>
          <w:szCs w:val="20"/>
        </w:rPr>
        <w:t xml:space="preserve"> One way we do this is by building community - bridging the gaps between financial professionals and consumers.</w:t>
      </w:r>
    </w:p>
    <w:p w14:paraId="342B7F17" w14:textId="77777777" w:rsidR="0013248F" w:rsidRPr="00094A65" w:rsidRDefault="00446876" w:rsidP="0013248F">
      <w:pPr>
        <w:rPr>
          <w:color w:val="000000" w:themeColor="text1"/>
          <w:sz w:val="18"/>
          <w:szCs w:val="18"/>
        </w:rPr>
      </w:pPr>
      <w:r w:rsidRPr="00094A65">
        <w:rPr>
          <w:rFonts w:ascii="HelveticaNeueLT Std Lt" w:hAnsi="HelveticaNeueLT Std Lt"/>
          <w:b/>
          <w:bCs/>
          <w:color w:val="000000" w:themeColor="text1"/>
          <w:sz w:val="20"/>
          <w:szCs w:val="20"/>
        </w:rPr>
        <w:t>Your voice and participation matter</w:t>
      </w:r>
      <w:r w:rsidR="00D75419" w:rsidRPr="00094A65">
        <w:rPr>
          <w:rFonts w:ascii="HelveticaNeueLT Std Lt" w:hAnsi="HelveticaNeueLT Std Lt"/>
          <w:b/>
          <w:bCs/>
          <w:color w:val="000000" w:themeColor="text1"/>
          <w:sz w:val="20"/>
          <w:szCs w:val="20"/>
        </w:rPr>
        <w:t>!</w:t>
      </w:r>
      <w:r w:rsidR="00D75419" w:rsidRPr="00094A65">
        <w:rPr>
          <w:rFonts w:ascii="HelveticaNeueLT Std Lt" w:hAnsi="HelveticaNeueLT Std Lt"/>
          <w:bCs/>
          <w:color w:val="000000" w:themeColor="text1"/>
          <w:sz w:val="20"/>
          <w:szCs w:val="20"/>
        </w:rPr>
        <w:t xml:space="preserve"> As part of the Building the Bridge conversation, you are raising awareness about the importance of financial security, and are helping to make a positive difference in your community by linking people to needed resources and professionals.</w:t>
      </w:r>
      <w:r w:rsidR="0013248F" w:rsidRPr="00094A65">
        <w:rPr>
          <w:color w:val="000000" w:themeColor="text1"/>
        </w:rPr>
        <w:t xml:space="preserve"> </w:t>
      </w:r>
      <w:r w:rsidR="009769D6" w:rsidRPr="00094A65">
        <w:rPr>
          <w:color w:val="000000" w:themeColor="text1"/>
        </w:rPr>
        <w:br/>
      </w:r>
    </w:p>
    <w:p w14:paraId="03B7702C" w14:textId="77777777" w:rsidR="0013248F" w:rsidRPr="00094A65" w:rsidRDefault="0013248F" w:rsidP="0013248F">
      <w:pPr>
        <w:rPr>
          <w:rFonts w:ascii="HelveticaNeueLT Std Lt" w:hAnsi="HelveticaNeueLT Std Lt"/>
          <w:b/>
          <w:bCs/>
          <w:color w:val="002E5D"/>
          <w:sz w:val="24"/>
          <w:szCs w:val="24"/>
        </w:rPr>
      </w:pPr>
      <w:r w:rsidRPr="00094A65">
        <w:rPr>
          <w:rFonts w:ascii="HelveticaNeueLT Std Lt" w:hAnsi="HelveticaNeueLT Std Lt"/>
          <w:b/>
          <w:bCs/>
          <w:color w:val="002E5D"/>
          <w:sz w:val="24"/>
          <w:szCs w:val="24"/>
        </w:rPr>
        <w:t>What you’ll need:</w:t>
      </w:r>
    </w:p>
    <w:p w14:paraId="2F570128" w14:textId="77777777" w:rsidR="0013248F" w:rsidRPr="00094A65" w:rsidRDefault="003106C4" w:rsidP="0013248F">
      <w:pPr>
        <w:pStyle w:val="ListParagraph"/>
        <w:numPr>
          <w:ilvl w:val="0"/>
          <w:numId w:val="11"/>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Access to Detroit Public Television’s</w:t>
      </w:r>
      <w:r w:rsidR="0013248F" w:rsidRPr="00094A65">
        <w:rPr>
          <w:rFonts w:ascii="HelveticaNeueLT Std Lt" w:hAnsi="HelveticaNeueLT Std Lt"/>
          <w:bCs/>
          <w:color w:val="000000" w:themeColor="text1"/>
          <w:sz w:val="20"/>
          <w:szCs w:val="20"/>
        </w:rPr>
        <w:t xml:space="preserve"> </w:t>
      </w:r>
      <w:r w:rsidR="0013248F" w:rsidRPr="00094A65">
        <w:rPr>
          <w:rFonts w:ascii="HelveticaNeueLT Std Lt" w:hAnsi="HelveticaNeueLT Std Lt"/>
          <w:b/>
          <w:bCs/>
          <w:i/>
          <w:color w:val="000000" w:themeColor="text1"/>
          <w:sz w:val="20"/>
          <w:szCs w:val="20"/>
        </w:rPr>
        <w:t>When I’m 65</w:t>
      </w:r>
      <w:r w:rsidR="0013248F" w:rsidRPr="00094A65">
        <w:rPr>
          <w:rFonts w:ascii="HelveticaNeueLT Std Lt" w:hAnsi="HelveticaNeueLT Std Lt"/>
          <w:bCs/>
          <w:color w:val="000000" w:themeColor="text1"/>
          <w:sz w:val="20"/>
          <w:szCs w:val="20"/>
        </w:rPr>
        <w:t xml:space="preserve"> </w:t>
      </w:r>
      <w:proofErr w:type="gramStart"/>
      <w:r w:rsidR="0013248F" w:rsidRPr="00094A65">
        <w:rPr>
          <w:rFonts w:ascii="HelveticaNeueLT Std Lt" w:hAnsi="HelveticaNeueLT Std Lt"/>
          <w:bCs/>
          <w:color w:val="000000" w:themeColor="text1"/>
          <w:sz w:val="20"/>
          <w:szCs w:val="20"/>
        </w:rPr>
        <w:t>documentary</w:t>
      </w:r>
      <w:proofErr w:type="gramEnd"/>
    </w:p>
    <w:p w14:paraId="37D425B6" w14:textId="77777777" w:rsidR="0013248F" w:rsidRPr="00094A65" w:rsidRDefault="0013248F" w:rsidP="0013248F">
      <w:pPr>
        <w:pStyle w:val="ListParagraph"/>
        <w:numPr>
          <w:ilvl w:val="1"/>
          <w:numId w:val="11"/>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 xml:space="preserve">Check your local PBS schedule: </w:t>
      </w:r>
      <w:hyperlink r:id="rId6" w:history="1">
        <w:r w:rsidRPr="00094A65">
          <w:rPr>
            <w:rStyle w:val="Hyperlink"/>
            <w:rFonts w:ascii="HelveticaNeueLT Std Lt" w:hAnsi="HelveticaNeueLT Std Lt"/>
            <w:color w:val="000000" w:themeColor="text1"/>
            <w:sz w:val="20"/>
            <w:szCs w:val="20"/>
          </w:rPr>
          <w:t>http://wosu.org/television/schedule/</w:t>
        </w:r>
      </w:hyperlink>
      <w:r w:rsidRPr="00094A65">
        <w:rPr>
          <w:rFonts w:ascii="HelveticaNeueLT Std Lt" w:hAnsi="HelveticaNeueLT Std Lt"/>
          <w:bCs/>
          <w:color w:val="000000" w:themeColor="text1"/>
          <w:sz w:val="20"/>
          <w:szCs w:val="20"/>
        </w:rPr>
        <w:t xml:space="preserve"> </w:t>
      </w:r>
    </w:p>
    <w:p w14:paraId="60B78A36" w14:textId="77777777" w:rsidR="0013248F" w:rsidRPr="00094A65" w:rsidRDefault="0013248F" w:rsidP="0013248F">
      <w:pPr>
        <w:pStyle w:val="ListParagraph"/>
        <w:numPr>
          <w:ilvl w:val="1"/>
          <w:numId w:val="11"/>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 xml:space="preserve">Stream the video online from </w:t>
      </w:r>
      <w:hyperlink r:id="rId7" w:history="1">
        <w:r w:rsidRPr="00094A65">
          <w:rPr>
            <w:rStyle w:val="Hyperlink"/>
            <w:rFonts w:ascii="HelveticaNeueLT Std Lt" w:hAnsi="HelveticaNeueLT Std Lt"/>
            <w:color w:val="000000" w:themeColor="text1"/>
            <w:sz w:val="20"/>
            <w:szCs w:val="20"/>
          </w:rPr>
          <w:t>www.wi65.org</w:t>
        </w:r>
      </w:hyperlink>
    </w:p>
    <w:p w14:paraId="7C3E2450" w14:textId="77777777" w:rsidR="0013248F" w:rsidRPr="00094A65" w:rsidRDefault="0013248F" w:rsidP="0013248F">
      <w:pPr>
        <w:pStyle w:val="ListParagraph"/>
        <w:numPr>
          <w:ilvl w:val="1"/>
          <w:numId w:val="11"/>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 xml:space="preserve">Use the </w:t>
      </w:r>
      <w:r w:rsidRPr="00094A65">
        <w:rPr>
          <w:rFonts w:ascii="HelveticaNeueLT Std Lt" w:hAnsi="HelveticaNeueLT Std Lt"/>
          <w:b/>
          <w:bCs/>
          <w:i/>
          <w:color w:val="000000" w:themeColor="text1"/>
          <w:sz w:val="20"/>
          <w:szCs w:val="20"/>
        </w:rPr>
        <w:t>When I’m 65</w:t>
      </w:r>
      <w:r w:rsidRPr="00094A65">
        <w:rPr>
          <w:rFonts w:ascii="HelveticaNeueLT Std Lt" w:hAnsi="HelveticaNeueLT Std Lt"/>
          <w:bCs/>
          <w:color w:val="000000" w:themeColor="text1"/>
          <w:sz w:val="20"/>
          <w:szCs w:val="20"/>
        </w:rPr>
        <w:t xml:space="preserve"> DVD </w:t>
      </w:r>
    </w:p>
    <w:p w14:paraId="77040413" w14:textId="77777777" w:rsidR="0013248F" w:rsidRPr="00094A65" w:rsidRDefault="0013248F" w:rsidP="0013248F">
      <w:pPr>
        <w:pStyle w:val="ListParagraph"/>
        <w:numPr>
          <w:ilvl w:val="0"/>
          <w:numId w:val="11"/>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 xml:space="preserve">1.5 - 2 hours </w:t>
      </w:r>
    </w:p>
    <w:p w14:paraId="701D4635" w14:textId="77777777" w:rsidR="003106C4" w:rsidRPr="00094A65" w:rsidRDefault="0013248F" w:rsidP="003106C4">
      <w:pPr>
        <w:pStyle w:val="ListParagraph"/>
        <w:numPr>
          <w:ilvl w:val="0"/>
          <w:numId w:val="11"/>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 xml:space="preserve">A group </w:t>
      </w:r>
      <w:r w:rsidR="003106C4" w:rsidRPr="00094A65">
        <w:rPr>
          <w:rFonts w:ascii="HelveticaNeueLT Std Lt" w:hAnsi="HelveticaNeueLT Std Lt"/>
          <w:bCs/>
          <w:color w:val="000000" w:themeColor="text1"/>
          <w:sz w:val="20"/>
          <w:szCs w:val="20"/>
        </w:rPr>
        <w:t>of</w:t>
      </w:r>
      <w:r w:rsidRPr="00094A65">
        <w:rPr>
          <w:rFonts w:ascii="HelveticaNeueLT Std Lt" w:hAnsi="HelveticaNeueLT Std Lt"/>
          <w:bCs/>
          <w:color w:val="000000" w:themeColor="text1"/>
          <w:sz w:val="20"/>
          <w:szCs w:val="20"/>
        </w:rPr>
        <w:t xml:space="preserve"> </w:t>
      </w:r>
      <w:r w:rsidR="003106C4" w:rsidRPr="00094A65">
        <w:rPr>
          <w:rFonts w:ascii="HelveticaNeueLT Std Lt" w:hAnsi="HelveticaNeueLT Std Lt"/>
          <w:bCs/>
          <w:color w:val="000000" w:themeColor="text1"/>
          <w:sz w:val="20"/>
          <w:szCs w:val="20"/>
        </w:rPr>
        <w:t xml:space="preserve">8-10 </w:t>
      </w:r>
      <w:r w:rsidRPr="00094A65">
        <w:rPr>
          <w:rFonts w:ascii="HelveticaNeueLT Std Lt" w:hAnsi="HelveticaNeueLT Std Lt"/>
          <w:bCs/>
          <w:color w:val="000000" w:themeColor="text1"/>
          <w:sz w:val="20"/>
          <w:szCs w:val="20"/>
        </w:rPr>
        <w:t>people</w:t>
      </w:r>
    </w:p>
    <w:p w14:paraId="2E1B6274" w14:textId="77777777" w:rsidR="0013248F" w:rsidRPr="00094A65" w:rsidRDefault="0013248F" w:rsidP="0013248F">
      <w:pPr>
        <w:pStyle w:val="ListParagraph"/>
        <w:numPr>
          <w:ilvl w:val="1"/>
          <w:numId w:val="11"/>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Invite your neighbors, colleagues, family, or friends</w:t>
      </w:r>
    </w:p>
    <w:p w14:paraId="6B9CD813" w14:textId="77777777" w:rsidR="0013248F" w:rsidRPr="00094A65" w:rsidRDefault="0013248F" w:rsidP="0013248F">
      <w:pPr>
        <w:pStyle w:val="ListParagraph"/>
        <w:numPr>
          <w:ilvl w:val="1"/>
          <w:numId w:val="11"/>
        </w:numPr>
        <w:rPr>
          <w:rFonts w:ascii="HelveticaNeueLT Std Lt" w:hAnsi="HelveticaNeueLT Std Lt"/>
          <w:bCs/>
          <w:color w:val="002E5D"/>
          <w:sz w:val="24"/>
          <w:szCs w:val="24"/>
        </w:rPr>
      </w:pPr>
      <w:r w:rsidRPr="00094A65">
        <w:rPr>
          <w:rFonts w:ascii="HelveticaNeueLT Std Lt" w:hAnsi="HelveticaNeueLT Std Lt"/>
          <w:bCs/>
          <w:color w:val="000000" w:themeColor="text1"/>
          <w:sz w:val="20"/>
          <w:szCs w:val="20"/>
        </w:rPr>
        <w:t>Hosting a larger group? Consider breaking into smaller groups for more discussion time</w:t>
      </w:r>
      <w:r w:rsidR="009769D6">
        <w:rPr>
          <w:rFonts w:ascii="HelveticaNeueLT Std Lt" w:hAnsi="HelveticaNeueLT Std Lt"/>
          <w:bCs/>
          <w:sz w:val="20"/>
          <w:szCs w:val="20"/>
        </w:rPr>
        <w:br/>
      </w:r>
    </w:p>
    <w:p w14:paraId="7B1A4C3B" w14:textId="77777777" w:rsidR="0013248F" w:rsidRPr="00094A65" w:rsidRDefault="0013248F" w:rsidP="0013248F">
      <w:pPr>
        <w:rPr>
          <w:rFonts w:ascii="HelveticaNeueLT Std Lt" w:hAnsi="HelveticaNeueLT Std Lt"/>
          <w:b/>
          <w:bCs/>
          <w:color w:val="002E5D"/>
          <w:sz w:val="24"/>
          <w:szCs w:val="24"/>
        </w:rPr>
      </w:pPr>
      <w:r w:rsidRPr="00094A65">
        <w:rPr>
          <w:rFonts w:ascii="HelveticaNeueLT Std Lt" w:hAnsi="HelveticaNeueLT Std Lt"/>
          <w:b/>
          <w:bCs/>
          <w:color w:val="002E5D"/>
          <w:sz w:val="24"/>
          <w:szCs w:val="24"/>
        </w:rPr>
        <w:t>How to prepare:</w:t>
      </w:r>
    </w:p>
    <w:p w14:paraId="3AEB730A" w14:textId="77777777" w:rsidR="0013248F" w:rsidRPr="00094A65" w:rsidRDefault="0013248F" w:rsidP="0013248F">
      <w:pPr>
        <w:pStyle w:val="ListParagraph"/>
        <w:numPr>
          <w:ilvl w:val="0"/>
          <w:numId w:val="12"/>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Preview the documentary</w:t>
      </w:r>
    </w:p>
    <w:p w14:paraId="75A906FE" w14:textId="77777777" w:rsidR="008070D5" w:rsidRPr="00094A65" w:rsidRDefault="008070D5" w:rsidP="008070D5">
      <w:pPr>
        <w:pStyle w:val="ListParagraph"/>
        <w:numPr>
          <w:ilvl w:val="0"/>
          <w:numId w:val="12"/>
        </w:numPr>
        <w:rPr>
          <w:rFonts w:ascii="HelveticaNeueLT Std Lt" w:hAnsi="HelveticaNeueLT Std Lt"/>
          <w:bCs/>
          <w:color w:val="000000" w:themeColor="text1"/>
          <w:sz w:val="20"/>
          <w:szCs w:val="20"/>
        </w:rPr>
      </w:pPr>
      <w:r w:rsidRPr="00094A65">
        <w:rPr>
          <w:rFonts w:ascii="HelveticaNeueLT Std Lt" w:eastAsia="Helvetica Neue" w:hAnsi="HelveticaNeueLT Std Lt" w:cs="Helvetica Neue"/>
          <w:color w:val="000000" w:themeColor="text1"/>
          <w:sz w:val="20"/>
          <w:szCs w:val="20"/>
        </w:rPr>
        <w:t>Highlight key quotes from featured experts and other content from the documentary for discussion</w:t>
      </w:r>
    </w:p>
    <w:p w14:paraId="707E3F99" w14:textId="77777777" w:rsidR="0013248F" w:rsidRPr="00094A65" w:rsidRDefault="0013248F" w:rsidP="0013248F">
      <w:pPr>
        <w:pStyle w:val="ListParagraph"/>
        <w:numPr>
          <w:ilvl w:val="0"/>
          <w:numId w:val="12"/>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 xml:space="preserve">Download resources: </w:t>
      </w:r>
      <w:hyperlink r:id="rId8" w:history="1">
        <w:r w:rsidRPr="00094A65">
          <w:rPr>
            <w:rStyle w:val="Hyperlink"/>
            <w:rFonts w:ascii="HelveticaNeueLT Std Lt" w:hAnsi="HelveticaNeueLT Std Lt"/>
            <w:color w:val="000000" w:themeColor="text1"/>
            <w:sz w:val="20"/>
            <w:szCs w:val="20"/>
          </w:rPr>
          <w:t>www.wi65.org/ohio</w:t>
        </w:r>
      </w:hyperlink>
    </w:p>
    <w:p w14:paraId="365ABE34" w14:textId="77777777" w:rsidR="0013248F" w:rsidRPr="00094A65" w:rsidRDefault="0013248F" w:rsidP="0013248F">
      <w:pPr>
        <w:pStyle w:val="ListParagraph"/>
        <w:numPr>
          <w:ilvl w:val="0"/>
          <w:numId w:val="12"/>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Select a comfortable space</w:t>
      </w:r>
    </w:p>
    <w:p w14:paraId="523FA0D7" w14:textId="77777777" w:rsidR="0013248F" w:rsidRPr="00094A65" w:rsidRDefault="0013248F" w:rsidP="0013248F">
      <w:pPr>
        <w:pStyle w:val="ListParagraph"/>
        <w:numPr>
          <w:ilvl w:val="0"/>
          <w:numId w:val="12"/>
        </w:numPr>
        <w:rPr>
          <w:rFonts w:ascii="HelveticaNeueLT Std Lt" w:hAnsi="HelveticaNeueLT Std Lt"/>
          <w:bCs/>
          <w:color w:val="000000" w:themeColor="text1"/>
          <w:sz w:val="20"/>
          <w:szCs w:val="20"/>
        </w:rPr>
      </w:pPr>
      <w:r w:rsidRPr="00094A65">
        <w:rPr>
          <w:rFonts w:ascii="HelveticaNeueLT Std Lt" w:hAnsi="HelveticaNeueLT Std Lt"/>
          <w:bCs/>
          <w:color w:val="000000" w:themeColor="text1"/>
          <w:sz w:val="20"/>
          <w:szCs w:val="20"/>
        </w:rPr>
        <w:t>Provide snacks and drinks for your guests</w:t>
      </w:r>
    </w:p>
    <w:p w14:paraId="6E0A2AAD" w14:textId="77777777" w:rsidR="008070D5" w:rsidRPr="00D57975" w:rsidRDefault="0013248F" w:rsidP="009769D6">
      <w:pPr>
        <w:pStyle w:val="ListParagraph"/>
        <w:numPr>
          <w:ilvl w:val="0"/>
          <w:numId w:val="12"/>
        </w:numPr>
        <w:rPr>
          <w:rFonts w:ascii="HelveticaNeueLT Std Lt" w:hAnsi="HelveticaNeueLT Std Lt"/>
          <w:bCs/>
          <w:sz w:val="24"/>
          <w:szCs w:val="24"/>
        </w:rPr>
      </w:pPr>
      <w:r w:rsidRPr="00094A65">
        <w:rPr>
          <w:rFonts w:ascii="HelveticaNeueLT Std Lt" w:hAnsi="HelveticaNeueLT Std Lt"/>
          <w:bCs/>
          <w:color w:val="000000" w:themeColor="text1"/>
          <w:sz w:val="20"/>
          <w:szCs w:val="20"/>
        </w:rPr>
        <w:t xml:space="preserve">Have paper and pens available for those who want to take </w:t>
      </w:r>
      <w:r w:rsidR="008070D5" w:rsidRPr="00094A65">
        <w:rPr>
          <w:rFonts w:ascii="HelveticaNeueLT Std Lt" w:hAnsi="HelveticaNeueLT Std Lt"/>
          <w:bCs/>
          <w:color w:val="000000" w:themeColor="text1"/>
          <w:sz w:val="20"/>
          <w:szCs w:val="20"/>
        </w:rPr>
        <w:t xml:space="preserve">notes </w:t>
      </w:r>
      <w:r w:rsidR="009769D6" w:rsidRPr="00D57975">
        <w:rPr>
          <w:rFonts w:ascii="HelveticaNeueLT Std Lt" w:hAnsi="HelveticaNeueLT Std Lt"/>
          <w:bCs/>
          <w:sz w:val="20"/>
          <w:szCs w:val="20"/>
        </w:rPr>
        <w:br/>
      </w:r>
    </w:p>
    <w:p w14:paraId="17140F22" w14:textId="77777777" w:rsidR="0013248F" w:rsidRPr="00094A65" w:rsidRDefault="0013248F" w:rsidP="0013248F">
      <w:pPr>
        <w:rPr>
          <w:rFonts w:ascii="HelveticaNeueLT Std Lt" w:hAnsi="HelveticaNeueLT Std Lt"/>
          <w:b/>
          <w:bCs/>
          <w:color w:val="002E5D"/>
          <w:sz w:val="24"/>
          <w:szCs w:val="24"/>
        </w:rPr>
      </w:pPr>
      <w:r w:rsidRPr="00094A65">
        <w:rPr>
          <w:rFonts w:ascii="HelveticaNeueLT Std Lt" w:hAnsi="HelveticaNeueLT Std Lt"/>
          <w:b/>
          <w:bCs/>
          <w:color w:val="002E5D"/>
          <w:sz w:val="24"/>
          <w:szCs w:val="24"/>
        </w:rPr>
        <w:t>Starting the Conversation:</w:t>
      </w:r>
    </w:p>
    <w:p w14:paraId="77954E8F" w14:textId="77777777" w:rsidR="009769D6" w:rsidRPr="009769D6" w:rsidRDefault="0013248F" w:rsidP="009769D6">
      <w:pPr>
        <w:pStyle w:val="ListParagraph"/>
        <w:numPr>
          <w:ilvl w:val="0"/>
          <w:numId w:val="17"/>
        </w:numPr>
        <w:rPr>
          <w:rFonts w:ascii="HelveticaNeueLT Std Lt" w:hAnsi="HelveticaNeueLT Std Lt"/>
          <w:bCs/>
          <w:sz w:val="28"/>
          <w:szCs w:val="28"/>
        </w:rPr>
      </w:pPr>
      <w:r w:rsidRPr="009769D6">
        <w:rPr>
          <w:rFonts w:ascii="HelveticaNeueLT Std Lt" w:hAnsi="HelveticaNeueLT Std Lt"/>
          <w:bCs/>
          <w:sz w:val="20"/>
          <w:szCs w:val="20"/>
        </w:rPr>
        <w:t>Allow your</w:t>
      </w:r>
      <w:r w:rsidR="009769D6" w:rsidRPr="009769D6">
        <w:rPr>
          <w:rFonts w:ascii="HelveticaNeueLT Std Lt" w:hAnsi="HelveticaNeueLT Std Lt"/>
          <w:bCs/>
          <w:sz w:val="20"/>
          <w:szCs w:val="20"/>
        </w:rPr>
        <w:t xml:space="preserve"> </w:t>
      </w:r>
      <w:r w:rsidR="00FE63CB">
        <w:rPr>
          <w:rFonts w:ascii="HelveticaNeueLT Std Lt" w:hAnsi="HelveticaNeueLT Std Lt"/>
          <w:bCs/>
          <w:sz w:val="20"/>
          <w:szCs w:val="20"/>
        </w:rPr>
        <w:t>guests to introduce themselves</w:t>
      </w:r>
    </w:p>
    <w:p w14:paraId="35F3C188" w14:textId="77777777" w:rsidR="009769D6" w:rsidRPr="009769D6" w:rsidRDefault="0013248F" w:rsidP="009769D6">
      <w:pPr>
        <w:pStyle w:val="ListParagraph"/>
        <w:numPr>
          <w:ilvl w:val="0"/>
          <w:numId w:val="17"/>
        </w:numPr>
        <w:rPr>
          <w:rFonts w:ascii="HelveticaNeueLT Std Lt" w:hAnsi="HelveticaNeueLT Std Lt"/>
          <w:bCs/>
          <w:sz w:val="28"/>
          <w:szCs w:val="28"/>
        </w:rPr>
      </w:pPr>
      <w:r w:rsidRPr="009769D6">
        <w:rPr>
          <w:rFonts w:ascii="HelveticaNeueLT Std Lt" w:hAnsi="HelveticaNeueLT Std Lt"/>
          <w:bCs/>
          <w:sz w:val="20"/>
          <w:szCs w:val="20"/>
        </w:rPr>
        <w:t>Watch the documentary</w:t>
      </w:r>
      <w:r w:rsidR="009769D6" w:rsidRPr="009769D6">
        <w:rPr>
          <w:rFonts w:ascii="HelveticaNeueLT Std Lt" w:hAnsi="HelveticaNeueLT Std Lt"/>
          <w:bCs/>
          <w:sz w:val="20"/>
          <w:szCs w:val="20"/>
        </w:rPr>
        <w:t xml:space="preserve"> </w:t>
      </w:r>
    </w:p>
    <w:p w14:paraId="6354425D" w14:textId="77777777" w:rsidR="0013248F" w:rsidRPr="009769D6" w:rsidRDefault="009769D6" w:rsidP="009769D6">
      <w:pPr>
        <w:pStyle w:val="ListParagraph"/>
        <w:numPr>
          <w:ilvl w:val="0"/>
          <w:numId w:val="17"/>
        </w:numPr>
        <w:rPr>
          <w:rFonts w:ascii="HelveticaNeueLT Std Lt" w:hAnsi="HelveticaNeueLT Std Lt"/>
          <w:bCs/>
          <w:sz w:val="28"/>
          <w:szCs w:val="28"/>
        </w:rPr>
      </w:pPr>
      <w:r w:rsidRPr="009769D6">
        <w:rPr>
          <w:rFonts w:ascii="HelveticaNeueLT Std Lt" w:hAnsi="HelveticaNeueLT Std Lt"/>
          <w:bCs/>
          <w:sz w:val="20"/>
          <w:szCs w:val="20"/>
        </w:rPr>
        <w:t>Utilize the data points</w:t>
      </w:r>
      <w:r w:rsidR="00FE63CB">
        <w:rPr>
          <w:rFonts w:ascii="HelveticaNeueLT Std Lt" w:hAnsi="HelveticaNeueLT Std Lt"/>
          <w:bCs/>
          <w:sz w:val="20"/>
          <w:szCs w:val="20"/>
        </w:rPr>
        <w:t xml:space="preserve"> and discussion questions below</w:t>
      </w:r>
    </w:p>
    <w:p w14:paraId="3282E053" w14:textId="77777777" w:rsidR="009769D6" w:rsidRPr="009769D6" w:rsidRDefault="009769D6" w:rsidP="009769D6">
      <w:pPr>
        <w:pStyle w:val="ListParagraph"/>
        <w:numPr>
          <w:ilvl w:val="0"/>
          <w:numId w:val="17"/>
        </w:numPr>
        <w:rPr>
          <w:rFonts w:ascii="HelveticaNeueLT Std Lt" w:eastAsia="Helvetica Neue" w:hAnsi="HelveticaNeueLT Std Lt" w:cs="Helvetica Neue"/>
          <w:sz w:val="20"/>
          <w:szCs w:val="20"/>
        </w:rPr>
      </w:pPr>
      <w:r>
        <w:rPr>
          <w:rFonts w:ascii="HelveticaNeueLT Std Lt" w:eastAsia="Helvetica Neue" w:hAnsi="HelveticaNeueLT Std Lt" w:cs="Helvetica Neue"/>
          <w:sz w:val="20"/>
          <w:szCs w:val="20"/>
          <w:highlight w:val="white"/>
        </w:rPr>
        <w:t>Allow</w:t>
      </w:r>
      <w:r w:rsidRPr="009769D6">
        <w:rPr>
          <w:rFonts w:ascii="HelveticaNeueLT Std Lt" w:eastAsia="Helvetica Neue" w:hAnsi="HelveticaNeueLT Std Lt" w:cs="Helvetica Neue"/>
          <w:sz w:val="20"/>
          <w:szCs w:val="20"/>
          <w:highlight w:val="white"/>
        </w:rPr>
        <w:t xml:space="preserve"> time in the discussion for additional q</w:t>
      </w:r>
      <w:r>
        <w:rPr>
          <w:rFonts w:ascii="HelveticaNeueLT Std Lt" w:eastAsia="Helvetica Neue" w:hAnsi="HelveticaNeueLT Std Lt" w:cs="Helvetica Neue"/>
          <w:sz w:val="20"/>
          <w:szCs w:val="20"/>
          <w:highlight w:val="white"/>
        </w:rPr>
        <w:t>uestions from the group members</w:t>
      </w:r>
    </w:p>
    <w:p w14:paraId="61E49143" w14:textId="7AB164CB" w:rsidR="008070D5" w:rsidRPr="009769D6" w:rsidRDefault="00D57975" w:rsidP="00D57975">
      <w:pPr>
        <w:ind w:left="360"/>
        <w:rPr>
          <w:rFonts w:ascii="HelveticaNeueLT Std Lt" w:hAnsi="HelveticaNeueLT Std Lt"/>
          <w:b/>
          <w:bCs/>
          <w:sz w:val="20"/>
          <w:szCs w:val="20"/>
        </w:rPr>
      </w:pPr>
      <w:r>
        <w:rPr>
          <w:rFonts w:ascii="HelveticaNeueLT Std Lt" w:hAnsi="HelveticaNeueLT Std Lt"/>
          <w:b/>
          <w:bCs/>
          <w:sz w:val="20"/>
          <w:szCs w:val="20"/>
        </w:rPr>
        <w:br/>
      </w:r>
      <w:r w:rsidR="0013248F" w:rsidRPr="009769D6">
        <w:rPr>
          <w:rFonts w:ascii="HelveticaNeueLT Std Lt" w:hAnsi="HelveticaNeueLT Std Lt"/>
          <w:b/>
          <w:bCs/>
          <w:sz w:val="20"/>
          <w:szCs w:val="20"/>
        </w:rPr>
        <w:t>Discussion Questions</w:t>
      </w:r>
      <w:r w:rsidR="003106C4" w:rsidRPr="009769D6">
        <w:rPr>
          <w:rFonts w:ascii="HelveticaNeueLT Std Lt" w:hAnsi="HelveticaNeueLT Std Lt"/>
          <w:b/>
          <w:bCs/>
          <w:sz w:val="20"/>
          <w:szCs w:val="20"/>
        </w:rPr>
        <w:t>:</w:t>
      </w:r>
    </w:p>
    <w:p w14:paraId="18A5B1A0" w14:textId="77777777" w:rsidR="0013248F" w:rsidRPr="009769D6" w:rsidRDefault="0013248F" w:rsidP="008070D5">
      <w:pPr>
        <w:pStyle w:val="ListParagraph"/>
        <w:numPr>
          <w:ilvl w:val="0"/>
          <w:numId w:val="14"/>
        </w:numPr>
        <w:jc w:val="both"/>
        <w:rPr>
          <w:rFonts w:ascii="HelveticaNeueLT Std Lt" w:hAnsi="HelveticaNeueLT Std Lt"/>
          <w:bCs/>
          <w:sz w:val="20"/>
          <w:szCs w:val="20"/>
        </w:rPr>
      </w:pPr>
      <w:r w:rsidRPr="009769D6">
        <w:rPr>
          <w:rFonts w:ascii="HelveticaNeueLT Std Lt" w:hAnsi="HelveticaNeueLT Std Lt"/>
          <w:bCs/>
          <w:sz w:val="20"/>
          <w:szCs w:val="20"/>
        </w:rPr>
        <w:t>What kinds of financial lessons did you learn growing up?</w:t>
      </w:r>
    </w:p>
    <w:p w14:paraId="279C0B63" w14:textId="77777777" w:rsidR="0013248F" w:rsidRPr="009769D6" w:rsidRDefault="0013248F" w:rsidP="0013248F">
      <w:pPr>
        <w:pStyle w:val="ListParagraph"/>
        <w:numPr>
          <w:ilvl w:val="0"/>
          <w:numId w:val="14"/>
        </w:numPr>
        <w:rPr>
          <w:rFonts w:ascii="HelveticaNeueLT Std Lt" w:hAnsi="HelveticaNeueLT Std Lt"/>
          <w:bCs/>
          <w:sz w:val="24"/>
          <w:szCs w:val="24"/>
        </w:rPr>
      </w:pPr>
      <w:r w:rsidRPr="009769D6">
        <w:rPr>
          <w:rFonts w:ascii="HelveticaNeueLT Std Lt" w:hAnsi="HelveticaNeueLT Std Lt"/>
          <w:bCs/>
          <w:sz w:val="20"/>
          <w:szCs w:val="20"/>
        </w:rPr>
        <w:t>What messages are we passing on?</w:t>
      </w:r>
    </w:p>
    <w:p w14:paraId="286D9AA6" w14:textId="77777777" w:rsidR="0013248F" w:rsidRPr="009769D6" w:rsidRDefault="0013248F" w:rsidP="0013248F">
      <w:pPr>
        <w:pStyle w:val="ListParagraph"/>
        <w:numPr>
          <w:ilvl w:val="0"/>
          <w:numId w:val="14"/>
        </w:numPr>
        <w:rPr>
          <w:rFonts w:ascii="HelveticaNeueLT Std Lt" w:hAnsi="HelveticaNeueLT Std Lt"/>
          <w:bCs/>
          <w:sz w:val="24"/>
          <w:szCs w:val="24"/>
        </w:rPr>
      </w:pPr>
      <w:r w:rsidRPr="009769D6">
        <w:rPr>
          <w:rFonts w:ascii="HelveticaNeueLT Std Lt" w:hAnsi="HelveticaNeueLT Std Lt"/>
          <w:bCs/>
          <w:sz w:val="20"/>
          <w:szCs w:val="20"/>
        </w:rPr>
        <w:t>Do you consider yourself more of a spender or a saver?</w:t>
      </w:r>
    </w:p>
    <w:p w14:paraId="0FD2A94D" w14:textId="77777777" w:rsidR="00C51A87" w:rsidRPr="009769D6" w:rsidRDefault="0013248F" w:rsidP="00C51A87">
      <w:pPr>
        <w:pStyle w:val="ListParagraph"/>
        <w:numPr>
          <w:ilvl w:val="0"/>
          <w:numId w:val="14"/>
        </w:numPr>
        <w:rPr>
          <w:rFonts w:ascii="HelveticaNeueLT Std Lt" w:hAnsi="HelveticaNeueLT Std Lt"/>
          <w:bCs/>
          <w:sz w:val="24"/>
          <w:szCs w:val="24"/>
        </w:rPr>
      </w:pPr>
      <w:r w:rsidRPr="009769D6">
        <w:rPr>
          <w:rFonts w:ascii="HelveticaNeueLT Std Lt" w:hAnsi="HelveticaNeueLT Std Lt"/>
          <w:bCs/>
          <w:sz w:val="20"/>
          <w:szCs w:val="20"/>
        </w:rPr>
        <w:lastRenderedPageBreak/>
        <w:t>We are bombarded with marketing messages about what to buy. How can we combat those messages and focusing on needs vs. wants to live within our means?</w:t>
      </w:r>
    </w:p>
    <w:p w14:paraId="1FB59E08" w14:textId="77777777" w:rsidR="0013248F" w:rsidRPr="009769D6" w:rsidRDefault="00C51A87" w:rsidP="00C51A87">
      <w:pPr>
        <w:pStyle w:val="ListParagraph"/>
        <w:numPr>
          <w:ilvl w:val="0"/>
          <w:numId w:val="14"/>
        </w:numPr>
        <w:rPr>
          <w:rFonts w:ascii="HelveticaNeueLT Std Lt" w:hAnsi="HelveticaNeueLT Std Lt"/>
          <w:bCs/>
          <w:sz w:val="24"/>
          <w:szCs w:val="24"/>
        </w:rPr>
      </w:pPr>
      <w:r w:rsidRPr="009769D6">
        <w:rPr>
          <w:rFonts w:ascii="HelveticaNeueLT Std Lt" w:hAnsi="HelveticaNeueLT Std Lt"/>
          <w:bCs/>
          <w:sz w:val="20"/>
          <w:szCs w:val="20"/>
        </w:rPr>
        <w:t>What role do</w:t>
      </w:r>
      <w:r w:rsidR="0013248F" w:rsidRPr="009769D6">
        <w:rPr>
          <w:rFonts w:ascii="HelveticaNeueLT Std Lt" w:hAnsi="HelveticaNeueLT Std Lt"/>
          <w:bCs/>
          <w:sz w:val="20"/>
          <w:szCs w:val="20"/>
        </w:rPr>
        <w:t xml:space="preserve"> systemic factors like race and gender play in the challenge of getting out of poverty, living debt-free, or saving for retirement?</w:t>
      </w:r>
    </w:p>
    <w:p w14:paraId="157C4F15" w14:textId="77777777" w:rsidR="0013248F" w:rsidRPr="009769D6" w:rsidRDefault="0013248F" w:rsidP="0013248F">
      <w:pPr>
        <w:pStyle w:val="ListParagraph"/>
        <w:numPr>
          <w:ilvl w:val="0"/>
          <w:numId w:val="14"/>
        </w:numPr>
        <w:rPr>
          <w:rFonts w:ascii="HelveticaNeueLT Std Lt" w:hAnsi="HelveticaNeueLT Std Lt"/>
          <w:bCs/>
          <w:sz w:val="24"/>
          <w:szCs w:val="24"/>
        </w:rPr>
      </w:pPr>
      <w:r w:rsidRPr="009769D6">
        <w:rPr>
          <w:rFonts w:ascii="HelveticaNeueLT Std Lt" w:hAnsi="HelveticaNeueLT Std Lt"/>
          <w:bCs/>
          <w:sz w:val="20"/>
          <w:szCs w:val="20"/>
        </w:rPr>
        <w:t>What are the biggest financial challenges that derail efforts and good intentions to save?</w:t>
      </w:r>
    </w:p>
    <w:p w14:paraId="5CF2989E" w14:textId="77777777" w:rsidR="0013248F" w:rsidRPr="009769D6" w:rsidRDefault="0013248F" w:rsidP="0013248F">
      <w:pPr>
        <w:pStyle w:val="ListParagraph"/>
        <w:numPr>
          <w:ilvl w:val="0"/>
          <w:numId w:val="14"/>
        </w:numPr>
        <w:rPr>
          <w:rFonts w:ascii="HelveticaNeueLT Std Lt" w:hAnsi="HelveticaNeueLT Std Lt"/>
          <w:bCs/>
          <w:sz w:val="24"/>
          <w:szCs w:val="24"/>
        </w:rPr>
      </w:pPr>
      <w:r w:rsidRPr="009769D6">
        <w:rPr>
          <w:rFonts w:ascii="HelveticaNeueLT Std Lt" w:hAnsi="HelveticaNeueLT Std Lt"/>
          <w:bCs/>
          <w:sz w:val="20"/>
          <w:szCs w:val="20"/>
        </w:rPr>
        <w:t>How can technology play a role in helping people save?</w:t>
      </w:r>
    </w:p>
    <w:p w14:paraId="61D5C3E2" w14:textId="53F77ED2" w:rsidR="0013248F" w:rsidRPr="009769D6" w:rsidRDefault="0013248F" w:rsidP="008070D5">
      <w:pPr>
        <w:pStyle w:val="ListParagraph"/>
        <w:numPr>
          <w:ilvl w:val="0"/>
          <w:numId w:val="14"/>
        </w:numPr>
        <w:rPr>
          <w:rFonts w:ascii="HelveticaNeueLT Std Lt" w:hAnsi="HelveticaNeueLT Std Lt"/>
          <w:bCs/>
          <w:sz w:val="24"/>
          <w:szCs w:val="24"/>
        </w:rPr>
      </w:pPr>
      <w:r w:rsidRPr="009769D6">
        <w:rPr>
          <w:rFonts w:ascii="HelveticaNeueLT Std Lt" w:hAnsi="HelveticaNeueLT Std Lt"/>
          <w:bCs/>
          <w:sz w:val="20"/>
          <w:szCs w:val="20"/>
        </w:rPr>
        <w:t>What are the policy implications and solutions that would help solve these problems?</w:t>
      </w:r>
    </w:p>
    <w:p w14:paraId="60C890D0" w14:textId="77777777" w:rsidR="008070D5" w:rsidRPr="009769D6" w:rsidRDefault="008070D5" w:rsidP="00D57975">
      <w:pPr>
        <w:ind w:firstLine="360"/>
        <w:rPr>
          <w:rFonts w:ascii="HelveticaNeueLT Std Lt" w:hAnsi="HelveticaNeueLT Std Lt"/>
          <w:b/>
          <w:bCs/>
          <w:sz w:val="20"/>
          <w:szCs w:val="20"/>
        </w:rPr>
      </w:pPr>
      <w:r w:rsidRPr="009769D6">
        <w:rPr>
          <w:rFonts w:ascii="HelveticaNeueLT Std Lt" w:hAnsi="HelveticaNeueLT Std Lt"/>
          <w:b/>
          <w:bCs/>
          <w:sz w:val="20"/>
          <w:szCs w:val="20"/>
        </w:rPr>
        <w:t>Data Points:</w:t>
      </w:r>
    </w:p>
    <w:p w14:paraId="096861FE" w14:textId="77777777" w:rsidR="008070D5" w:rsidRPr="00094A65" w:rsidRDefault="008070D5" w:rsidP="008070D5">
      <w:pPr>
        <w:pStyle w:val="ListParagraph"/>
        <w:numPr>
          <w:ilvl w:val="0"/>
          <w:numId w:val="16"/>
        </w:numPr>
        <w:pBdr>
          <w:top w:val="nil"/>
          <w:left w:val="nil"/>
          <w:bottom w:val="nil"/>
          <w:right w:val="nil"/>
          <w:between w:val="nil"/>
        </w:pBdr>
        <w:spacing w:after="0" w:line="240" w:lineRule="auto"/>
        <w:rPr>
          <w:rFonts w:ascii="HelveticaNeueLT Std Lt" w:eastAsia="Helvetica Neue" w:hAnsi="HelveticaNeueLT Std Lt" w:cs="Helvetica Neue"/>
          <w:color w:val="000000" w:themeColor="text1"/>
          <w:sz w:val="20"/>
          <w:szCs w:val="20"/>
          <w:highlight w:val="white"/>
        </w:rPr>
      </w:pPr>
      <w:r w:rsidRPr="00094A65">
        <w:rPr>
          <w:rFonts w:ascii="HelveticaNeueLT Std Lt" w:eastAsia="Helvetica Neue" w:hAnsi="HelveticaNeueLT Std Lt" w:cs="Helvetica Neue"/>
          <w:color w:val="000000" w:themeColor="text1"/>
          <w:sz w:val="20"/>
          <w:szCs w:val="20"/>
          <w:highlight w:val="white"/>
        </w:rPr>
        <w:t xml:space="preserve">Only 24% of Ohio residents who </w:t>
      </w:r>
      <w:r w:rsidR="00FE63CB" w:rsidRPr="00094A65">
        <w:rPr>
          <w:rFonts w:ascii="HelveticaNeueLT Std Lt" w:eastAsia="Helvetica Neue" w:hAnsi="HelveticaNeueLT Std Lt" w:cs="Helvetica Neue"/>
          <w:color w:val="000000" w:themeColor="text1"/>
          <w:sz w:val="20"/>
          <w:szCs w:val="20"/>
          <w:highlight w:val="white"/>
        </w:rPr>
        <w:t>received</w:t>
      </w:r>
      <w:r w:rsidRPr="00094A65">
        <w:rPr>
          <w:rFonts w:ascii="HelveticaNeueLT Std Lt" w:eastAsia="Helvetica Neue" w:hAnsi="HelveticaNeueLT Std Lt" w:cs="Helvetica Neue"/>
          <w:color w:val="000000" w:themeColor="text1"/>
          <w:sz w:val="20"/>
          <w:szCs w:val="20"/>
          <w:highlight w:val="white"/>
        </w:rPr>
        <w:t xml:space="preserve"> a “million-dollar windfall” would use most of the money to save or invest for retirement. Nearly a third (32%) would instead pay off debts and another 3 in 10 would share much of the money with family members.</w:t>
      </w:r>
    </w:p>
    <w:p w14:paraId="04840C5E" w14:textId="013B9ED8" w:rsidR="008070D5" w:rsidRPr="00094A65" w:rsidRDefault="008070D5" w:rsidP="00C702FE">
      <w:pPr>
        <w:pStyle w:val="ListParagraph"/>
        <w:numPr>
          <w:ilvl w:val="0"/>
          <w:numId w:val="16"/>
        </w:numPr>
        <w:pBdr>
          <w:top w:val="nil"/>
          <w:left w:val="nil"/>
          <w:bottom w:val="nil"/>
          <w:right w:val="nil"/>
          <w:between w:val="nil"/>
        </w:pBdr>
        <w:spacing w:after="0" w:line="240" w:lineRule="auto"/>
        <w:rPr>
          <w:rFonts w:ascii="HelveticaNeueLT Std Lt" w:eastAsia="Helvetica Neue" w:hAnsi="HelveticaNeueLT Std Lt" w:cs="Helvetica Neue"/>
          <w:color w:val="000000" w:themeColor="text1"/>
          <w:sz w:val="20"/>
          <w:szCs w:val="20"/>
          <w:highlight w:val="white"/>
        </w:rPr>
      </w:pPr>
      <w:r w:rsidRPr="00094A65">
        <w:rPr>
          <w:rFonts w:ascii="HelveticaNeueLT Std Lt" w:eastAsia="Helvetica Neue" w:hAnsi="HelveticaNeueLT Std Lt" w:cs="Helvetica Neue"/>
          <w:color w:val="000000" w:themeColor="text1"/>
          <w:sz w:val="20"/>
          <w:szCs w:val="20"/>
          <w:highlight w:val="white"/>
        </w:rPr>
        <w:t xml:space="preserve">Only </w:t>
      </w:r>
      <w:r w:rsidR="00C702FE" w:rsidRPr="00094A65">
        <w:rPr>
          <w:rFonts w:ascii="HelveticaNeueLT Std Lt" w:eastAsia="Helvetica Neue" w:hAnsi="HelveticaNeueLT Std Lt" w:cs="Helvetica Neue"/>
          <w:color w:val="000000" w:themeColor="text1"/>
          <w:sz w:val="20"/>
          <w:szCs w:val="20"/>
          <w:highlight w:val="white"/>
        </w:rPr>
        <w:t>two</w:t>
      </w:r>
      <w:r w:rsidRPr="00094A65">
        <w:rPr>
          <w:rFonts w:ascii="HelveticaNeueLT Std Lt" w:eastAsia="Helvetica Neue" w:hAnsi="HelveticaNeueLT Std Lt" w:cs="Helvetica Neue"/>
          <w:color w:val="000000" w:themeColor="text1"/>
          <w:sz w:val="20"/>
          <w:szCs w:val="20"/>
          <w:highlight w:val="white"/>
        </w:rPr>
        <w:t xml:space="preserve"> in 5 (41%) of Ohio adults have a financial plan they are following. Of the balance, 14% have not planned, 12% are just starting to plan for retirement, and about a quarter (23%) started but “had to stop because mon</w:t>
      </w:r>
      <w:r w:rsidR="00FE63CB" w:rsidRPr="00094A65">
        <w:rPr>
          <w:rFonts w:ascii="HelveticaNeueLT Std Lt" w:eastAsia="Helvetica Neue" w:hAnsi="HelveticaNeueLT Std Lt" w:cs="Helvetica Neue"/>
          <w:color w:val="000000" w:themeColor="text1"/>
          <w:sz w:val="20"/>
          <w:szCs w:val="20"/>
          <w:highlight w:val="white"/>
        </w:rPr>
        <w:t xml:space="preserve">ey was needed for other </w:t>
      </w:r>
      <w:r w:rsidR="00FE63CB" w:rsidRPr="00094A65">
        <w:rPr>
          <w:rFonts w:ascii="HelveticaNeueLT Std Lt" w:eastAsia="Helvetica Neue" w:hAnsi="HelveticaNeueLT Std Lt" w:cs="Helvetica Neue"/>
          <w:color w:val="000000" w:themeColor="text1"/>
          <w:sz w:val="20"/>
          <w:szCs w:val="20"/>
        </w:rPr>
        <w:t>reasons</w:t>
      </w:r>
      <w:r w:rsidRPr="00094A65">
        <w:rPr>
          <w:rFonts w:ascii="HelveticaNeueLT Std Lt" w:eastAsia="Helvetica Neue" w:hAnsi="HelveticaNeueLT Std Lt" w:cs="Helvetica Neue"/>
          <w:color w:val="000000" w:themeColor="text1"/>
          <w:sz w:val="20"/>
          <w:szCs w:val="20"/>
        </w:rPr>
        <w:t>”</w:t>
      </w:r>
      <w:r w:rsidR="00FE63CB" w:rsidRPr="00094A65">
        <w:rPr>
          <w:rFonts w:ascii="HelveticaNeueLT Std Lt" w:eastAsia="Helvetica Neue" w:hAnsi="HelveticaNeueLT Std Lt" w:cs="Helvetica Neue"/>
          <w:color w:val="000000" w:themeColor="text1"/>
          <w:sz w:val="20"/>
          <w:szCs w:val="20"/>
        </w:rPr>
        <w:t>.</w:t>
      </w:r>
      <w:r w:rsidRPr="00094A65">
        <w:rPr>
          <w:rFonts w:ascii="HelveticaNeueLT Std Lt" w:eastAsia="Helvetica Neue" w:hAnsi="HelveticaNeueLT Std Lt" w:cs="Helvetica Neue"/>
          <w:color w:val="000000" w:themeColor="text1"/>
          <w:sz w:val="20"/>
          <w:szCs w:val="20"/>
        </w:rPr>
        <w:t xml:space="preserve"> </w:t>
      </w:r>
      <w:r w:rsidR="00D57975" w:rsidRPr="00094A65">
        <w:rPr>
          <w:rFonts w:ascii="HelveticaNeueLT Std Lt" w:eastAsia="Helvetica Neue" w:hAnsi="HelveticaNeueLT Std Lt" w:cs="Helvetica Neue"/>
          <w:color w:val="000000" w:themeColor="text1"/>
          <w:sz w:val="20"/>
          <w:szCs w:val="20"/>
        </w:rPr>
        <w:t xml:space="preserve"> </w:t>
      </w:r>
      <w:r w:rsidRPr="00094A65">
        <w:rPr>
          <w:rFonts w:ascii="HelveticaNeueLT Std Lt" w:eastAsia="Helvetica Neue" w:hAnsi="HelveticaNeueLT Std Lt" w:cs="Helvetica Neue"/>
          <w:color w:val="000000" w:themeColor="text1"/>
          <w:sz w:val="20"/>
          <w:szCs w:val="20"/>
          <w:highlight w:val="white"/>
        </w:rPr>
        <w:t>Women in Ohio are more likely than men to have not started planning for retirement by a margin of 18% to 10%</w:t>
      </w:r>
      <w:r w:rsidR="009769D6" w:rsidRPr="00094A65">
        <w:rPr>
          <w:rFonts w:ascii="HelveticaNeueLT Std Lt" w:eastAsia="Helvetica Neue" w:hAnsi="HelveticaNeueLT Std Lt" w:cs="Helvetica Neue"/>
          <w:color w:val="000000" w:themeColor="text1"/>
          <w:sz w:val="20"/>
          <w:szCs w:val="20"/>
          <w:highlight w:val="white"/>
        </w:rPr>
        <w:t xml:space="preserve">. </w:t>
      </w:r>
      <w:r w:rsidRPr="00094A65">
        <w:rPr>
          <w:rFonts w:ascii="HelveticaNeueLT Std Lt" w:eastAsia="Helvetica Neue" w:hAnsi="HelveticaNeueLT Std Lt" w:cs="Helvetica Neue"/>
          <w:color w:val="000000" w:themeColor="text1"/>
          <w:sz w:val="20"/>
          <w:szCs w:val="20"/>
          <w:highlight w:val="white"/>
        </w:rPr>
        <w:t>African Americans are far more likely than white</w:t>
      </w:r>
      <w:r w:rsidR="009769D6" w:rsidRPr="00094A65">
        <w:rPr>
          <w:rFonts w:ascii="HelveticaNeueLT Std Lt" w:eastAsia="Helvetica Neue" w:hAnsi="HelveticaNeueLT Std Lt" w:cs="Helvetica Neue"/>
          <w:color w:val="000000" w:themeColor="text1"/>
          <w:sz w:val="20"/>
          <w:szCs w:val="20"/>
          <w:highlight w:val="white"/>
        </w:rPr>
        <w:t>s</w:t>
      </w:r>
      <w:r w:rsidRPr="00094A65">
        <w:rPr>
          <w:rFonts w:ascii="HelveticaNeueLT Std Lt" w:eastAsia="Helvetica Neue" w:hAnsi="HelveticaNeueLT Std Lt" w:cs="Helvetica Neue"/>
          <w:color w:val="000000" w:themeColor="text1"/>
          <w:sz w:val="20"/>
          <w:szCs w:val="20"/>
          <w:highlight w:val="white"/>
        </w:rPr>
        <w:t xml:space="preserve"> not to have started planning f</w:t>
      </w:r>
      <w:r w:rsidR="009769D6" w:rsidRPr="00094A65">
        <w:rPr>
          <w:rFonts w:ascii="HelveticaNeueLT Std Lt" w:eastAsia="Helvetica Neue" w:hAnsi="HelveticaNeueLT Std Lt" w:cs="Helvetica Neue"/>
          <w:color w:val="000000" w:themeColor="text1"/>
          <w:sz w:val="20"/>
          <w:szCs w:val="20"/>
          <w:highlight w:val="white"/>
        </w:rPr>
        <w:t>or retirement by a margin of 29% to 12%.</w:t>
      </w:r>
    </w:p>
    <w:p w14:paraId="58DB2360" w14:textId="77777777" w:rsidR="008070D5" w:rsidRPr="00094A65" w:rsidRDefault="008070D5" w:rsidP="009769D6">
      <w:pPr>
        <w:pStyle w:val="ListParagraph"/>
        <w:numPr>
          <w:ilvl w:val="0"/>
          <w:numId w:val="16"/>
        </w:numPr>
        <w:pBdr>
          <w:top w:val="nil"/>
          <w:left w:val="nil"/>
          <w:bottom w:val="nil"/>
          <w:right w:val="nil"/>
          <w:between w:val="nil"/>
        </w:pBdr>
        <w:spacing w:after="0" w:line="240" w:lineRule="auto"/>
        <w:rPr>
          <w:rFonts w:ascii="HelveticaNeueLT Std Lt" w:eastAsia="Helvetica Neue" w:hAnsi="HelveticaNeueLT Std Lt" w:cs="Helvetica Neue"/>
          <w:color w:val="000000" w:themeColor="text1"/>
          <w:sz w:val="20"/>
          <w:szCs w:val="20"/>
          <w:highlight w:val="white"/>
        </w:rPr>
      </w:pPr>
      <w:r w:rsidRPr="00094A65">
        <w:rPr>
          <w:rFonts w:ascii="HelveticaNeueLT Std Lt" w:eastAsia="Helvetica Neue" w:hAnsi="HelveticaNeueLT Std Lt" w:cs="Helvetica Neue"/>
          <w:color w:val="000000" w:themeColor="text1"/>
          <w:sz w:val="20"/>
          <w:szCs w:val="20"/>
          <w:highlight w:val="white"/>
        </w:rPr>
        <w:t xml:space="preserve">In Ohio, </w:t>
      </w:r>
      <w:r w:rsidR="009769D6" w:rsidRPr="00094A65">
        <w:rPr>
          <w:rFonts w:ascii="HelveticaNeueLT Std Lt" w:eastAsia="Helvetica Neue" w:hAnsi="HelveticaNeueLT Std Lt" w:cs="Helvetica Neue"/>
          <w:color w:val="000000" w:themeColor="text1"/>
          <w:sz w:val="20"/>
          <w:szCs w:val="20"/>
          <w:highlight w:val="white"/>
        </w:rPr>
        <w:t>53% of individuals lack a rainy-</w:t>
      </w:r>
      <w:r w:rsidRPr="00094A65">
        <w:rPr>
          <w:rFonts w:ascii="HelveticaNeueLT Std Lt" w:eastAsia="Helvetica Neue" w:hAnsi="HelveticaNeueLT Std Lt" w:cs="Helvetica Neue"/>
          <w:color w:val="000000" w:themeColor="text1"/>
          <w:sz w:val="20"/>
          <w:szCs w:val="20"/>
          <w:highlight w:val="white"/>
        </w:rPr>
        <w:t>day fund to cover expenses for three months, in case of emergencies such as sickness, job loss or economic downturn. Individuals without this emergency fund lack adequate protection against financial emergencies or other shocks which may threaten their financial stability.</w:t>
      </w:r>
    </w:p>
    <w:p w14:paraId="69E900AD" w14:textId="77777777" w:rsidR="008070D5" w:rsidRPr="008070D5" w:rsidRDefault="008070D5" w:rsidP="008070D5">
      <w:pPr>
        <w:rPr>
          <w:rFonts w:ascii="HelveticaNeueLT Std Lt" w:hAnsi="HelveticaNeueLT Std Lt"/>
          <w:bCs/>
          <w:color w:val="3B3838" w:themeColor="background2" w:themeShade="40"/>
          <w:sz w:val="24"/>
          <w:szCs w:val="24"/>
        </w:rPr>
      </w:pPr>
    </w:p>
    <w:p w14:paraId="2ACBCEC8" w14:textId="77777777" w:rsidR="0013248F" w:rsidRPr="00094A65" w:rsidRDefault="0013248F" w:rsidP="0013248F">
      <w:pPr>
        <w:rPr>
          <w:rFonts w:ascii="HelveticaNeueLT Std Lt" w:hAnsi="HelveticaNeueLT Std Lt"/>
          <w:b/>
          <w:bCs/>
          <w:color w:val="002E5D"/>
          <w:sz w:val="24"/>
          <w:szCs w:val="24"/>
        </w:rPr>
      </w:pPr>
      <w:r w:rsidRPr="00094A65">
        <w:rPr>
          <w:rFonts w:ascii="HelveticaNeueLT Std Lt" w:hAnsi="HelveticaNeueLT Std Lt"/>
          <w:b/>
          <w:bCs/>
          <w:color w:val="002E5D"/>
          <w:sz w:val="24"/>
          <w:szCs w:val="24"/>
        </w:rPr>
        <w:t>Creating action</w:t>
      </w:r>
      <w:r w:rsidR="003106C4" w:rsidRPr="00094A65">
        <w:rPr>
          <w:rFonts w:ascii="HelveticaNeueLT Std Lt" w:hAnsi="HelveticaNeueLT Std Lt"/>
          <w:b/>
          <w:bCs/>
          <w:color w:val="002E5D"/>
          <w:sz w:val="24"/>
          <w:szCs w:val="24"/>
        </w:rPr>
        <w:t xml:space="preserve"> through conversation:</w:t>
      </w:r>
    </w:p>
    <w:p w14:paraId="67C891A4" w14:textId="77777777" w:rsidR="003106C4" w:rsidRPr="00094A65" w:rsidRDefault="003106C4" w:rsidP="0013248F">
      <w:pPr>
        <w:rPr>
          <w:rFonts w:ascii="HelveticaNeueLT Std Lt" w:hAnsi="HelveticaNeueLT Std Lt"/>
          <w:bCs/>
          <w:color w:val="000000" w:themeColor="text1"/>
          <w:sz w:val="20"/>
          <w:szCs w:val="20"/>
        </w:rPr>
      </w:pPr>
      <w:bookmarkStart w:id="1" w:name="_GoBack"/>
      <w:r w:rsidRPr="00094A65">
        <w:rPr>
          <w:rFonts w:ascii="HelveticaNeueLT Std Lt" w:hAnsi="HelveticaNeueLT Std Lt"/>
          <w:bCs/>
          <w:color w:val="000000" w:themeColor="text1"/>
          <w:sz w:val="20"/>
          <w:szCs w:val="20"/>
        </w:rPr>
        <w:t>Have the group discuss:</w:t>
      </w:r>
    </w:p>
    <w:p w14:paraId="14882942" w14:textId="77777777" w:rsidR="0013248F" w:rsidRPr="00094A65" w:rsidRDefault="003106C4" w:rsidP="0013248F">
      <w:pPr>
        <w:pStyle w:val="ListParagraph"/>
        <w:numPr>
          <w:ilvl w:val="0"/>
          <w:numId w:val="15"/>
        </w:numPr>
        <w:rPr>
          <w:rFonts w:ascii="HelveticaNeueLT Std Lt" w:hAnsi="HelveticaNeueLT Std Lt"/>
          <w:bCs/>
          <w:color w:val="000000" w:themeColor="text1"/>
          <w:sz w:val="28"/>
          <w:szCs w:val="28"/>
        </w:rPr>
      </w:pPr>
      <w:r w:rsidRPr="00094A65">
        <w:rPr>
          <w:rFonts w:ascii="HelveticaNeueLT Std Lt" w:hAnsi="HelveticaNeueLT Std Lt"/>
          <w:bCs/>
          <w:color w:val="000000" w:themeColor="text1"/>
          <w:sz w:val="20"/>
          <w:szCs w:val="20"/>
        </w:rPr>
        <w:t>What</w:t>
      </w:r>
      <w:r w:rsidR="0013248F" w:rsidRPr="00094A65">
        <w:rPr>
          <w:rFonts w:ascii="HelveticaNeueLT Std Lt" w:hAnsi="HelveticaNeueLT Std Lt"/>
          <w:bCs/>
          <w:color w:val="000000" w:themeColor="text1"/>
          <w:sz w:val="20"/>
          <w:szCs w:val="20"/>
        </w:rPr>
        <w:t xml:space="preserve"> personal actions group members will take to make change in their own lives</w:t>
      </w:r>
      <w:r w:rsidR="009769D6" w:rsidRPr="00094A65">
        <w:rPr>
          <w:rFonts w:ascii="HelveticaNeueLT Std Lt" w:hAnsi="HelveticaNeueLT Std Lt"/>
          <w:bCs/>
          <w:color w:val="000000" w:themeColor="text1"/>
          <w:sz w:val="20"/>
          <w:szCs w:val="20"/>
        </w:rPr>
        <w:t>?</w:t>
      </w:r>
    </w:p>
    <w:p w14:paraId="46A372F0" w14:textId="77777777" w:rsidR="0013248F" w:rsidRPr="00094A65" w:rsidRDefault="003106C4" w:rsidP="0013248F">
      <w:pPr>
        <w:pStyle w:val="ListParagraph"/>
        <w:numPr>
          <w:ilvl w:val="0"/>
          <w:numId w:val="15"/>
        </w:numPr>
        <w:rPr>
          <w:rFonts w:ascii="HelveticaNeueLT Std Lt" w:hAnsi="HelveticaNeueLT Std Lt"/>
          <w:bCs/>
          <w:color w:val="000000" w:themeColor="text1"/>
          <w:sz w:val="28"/>
          <w:szCs w:val="28"/>
        </w:rPr>
      </w:pPr>
      <w:r w:rsidRPr="00094A65">
        <w:rPr>
          <w:rFonts w:ascii="HelveticaNeueLT Std Lt" w:hAnsi="HelveticaNeueLT Std Lt"/>
          <w:bCs/>
          <w:color w:val="000000" w:themeColor="text1"/>
          <w:sz w:val="20"/>
          <w:szCs w:val="20"/>
        </w:rPr>
        <w:t>How</w:t>
      </w:r>
      <w:r w:rsidR="0013248F" w:rsidRPr="00094A65">
        <w:rPr>
          <w:rFonts w:ascii="HelveticaNeueLT Std Lt" w:hAnsi="HelveticaNeueLT Std Lt"/>
          <w:bCs/>
          <w:color w:val="000000" w:themeColor="text1"/>
          <w:sz w:val="20"/>
          <w:szCs w:val="20"/>
        </w:rPr>
        <w:t xml:space="preserve"> group members can make change through advocacy on issues that impact financial security</w:t>
      </w:r>
      <w:r w:rsidR="009769D6" w:rsidRPr="00094A65">
        <w:rPr>
          <w:rFonts w:ascii="HelveticaNeueLT Std Lt" w:hAnsi="HelveticaNeueLT Std Lt"/>
          <w:bCs/>
          <w:color w:val="000000" w:themeColor="text1"/>
          <w:sz w:val="20"/>
          <w:szCs w:val="20"/>
        </w:rPr>
        <w:t>?</w:t>
      </w:r>
    </w:p>
    <w:bookmarkEnd w:id="1"/>
    <w:p w14:paraId="077D303E" w14:textId="77777777" w:rsidR="0013248F" w:rsidRPr="00094A65" w:rsidRDefault="003106C4" w:rsidP="0013248F">
      <w:pPr>
        <w:rPr>
          <w:rFonts w:ascii="HelveticaNeueLT Std Lt" w:hAnsi="HelveticaNeueLT Std Lt"/>
          <w:b/>
          <w:bCs/>
          <w:sz w:val="24"/>
          <w:szCs w:val="24"/>
        </w:rPr>
      </w:pPr>
      <w:r w:rsidRPr="009769D6">
        <w:rPr>
          <w:rFonts w:ascii="HelveticaNeueLT Std Lt" w:hAnsi="HelveticaNeueLT Std Lt"/>
          <w:bCs/>
          <w:sz w:val="28"/>
          <w:szCs w:val="28"/>
        </w:rPr>
        <w:br/>
      </w:r>
      <w:r w:rsidR="0013248F" w:rsidRPr="00094A65">
        <w:rPr>
          <w:rFonts w:ascii="HelveticaNeueLT Std Lt" w:hAnsi="HelveticaNeueLT Std Lt"/>
          <w:b/>
          <w:bCs/>
          <w:color w:val="002E5D"/>
          <w:sz w:val="24"/>
          <w:szCs w:val="24"/>
        </w:rPr>
        <w:t>Resources</w:t>
      </w:r>
      <w:r w:rsidRPr="00094A65">
        <w:rPr>
          <w:rFonts w:ascii="HelveticaNeueLT Std Lt" w:hAnsi="HelveticaNeueLT Std Lt"/>
          <w:b/>
          <w:bCs/>
          <w:color w:val="002E5D"/>
          <w:sz w:val="24"/>
          <w:szCs w:val="24"/>
        </w:rPr>
        <w:t>:</w:t>
      </w:r>
    </w:p>
    <w:p w14:paraId="68B05FD6" w14:textId="77777777" w:rsidR="003106C4" w:rsidRDefault="003106C4" w:rsidP="0013248F">
      <w:pPr>
        <w:rPr>
          <w:rFonts w:ascii="HelveticaNeueLT Std Lt" w:hAnsi="HelveticaNeueLT Std Lt"/>
          <w:bCs/>
          <w:sz w:val="20"/>
          <w:szCs w:val="20"/>
        </w:rPr>
      </w:pPr>
      <w:r w:rsidRPr="009769D6">
        <w:rPr>
          <w:rFonts w:ascii="HelveticaNeueLT Std Lt" w:hAnsi="HelveticaNeueLT Std Lt"/>
          <w:bCs/>
          <w:sz w:val="20"/>
          <w:szCs w:val="20"/>
        </w:rPr>
        <w:t>Connect group members with local resources and qualified, trusted professionals.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769D6" w14:paraId="72382B46" w14:textId="77777777" w:rsidTr="009769D6">
        <w:tc>
          <w:tcPr>
            <w:tcW w:w="5395" w:type="dxa"/>
          </w:tcPr>
          <w:p w14:paraId="5159801D" w14:textId="30BC0B73" w:rsidR="009769D6" w:rsidRPr="00094A65" w:rsidRDefault="00094A65" w:rsidP="009769D6">
            <w:pPr>
              <w:spacing w:after="160"/>
              <w:rPr>
                <w:rFonts w:ascii="HelveticaNeueLT Std Lt" w:hAnsi="HelveticaNeueLT Std Lt"/>
                <w:sz w:val="20"/>
                <w:szCs w:val="20"/>
                <w:u w:val="single"/>
              </w:rPr>
            </w:pPr>
            <w:hyperlink r:id="rId9" w:history="1">
              <w:r w:rsidR="009769D6" w:rsidRPr="00094A65">
                <w:rPr>
                  <w:rStyle w:val="Hyperlink"/>
                  <w:rFonts w:ascii="HelveticaNeueLT Std Lt" w:hAnsi="HelveticaNeueLT Std Lt"/>
                  <w:color w:val="auto"/>
                  <w:sz w:val="20"/>
                  <w:szCs w:val="20"/>
                </w:rPr>
                <w:t>www.wi65.org/ohio</w:t>
              </w:r>
            </w:hyperlink>
            <w:r>
              <w:rPr>
                <w:rStyle w:val="Hyperlink"/>
                <w:rFonts w:ascii="HelveticaNeueLT Std Lt" w:hAnsi="HelveticaNeueLT Std Lt"/>
                <w:color w:val="auto"/>
                <w:sz w:val="20"/>
                <w:szCs w:val="20"/>
              </w:rPr>
              <w:t xml:space="preserve"> </w:t>
            </w:r>
            <w:r w:rsidRPr="00094A65">
              <w:rPr>
                <w:rStyle w:val="Hyperlink"/>
                <w:rFonts w:ascii="HelveticaNeueLT Std Lt" w:hAnsi="HelveticaNeueLT Std Lt"/>
                <w:color w:val="auto"/>
                <w:sz w:val="20"/>
                <w:szCs w:val="20"/>
              </w:rPr>
              <w:t xml:space="preserve"> </w:t>
            </w:r>
            <w:r>
              <w:rPr>
                <w:rStyle w:val="Hyperlink"/>
                <w:rFonts w:ascii="HelveticaNeueLT Std Lt" w:hAnsi="HelveticaNeueLT Std Lt"/>
                <w:color w:val="auto"/>
                <w:sz w:val="20"/>
                <w:szCs w:val="20"/>
              </w:rPr>
              <w:br/>
            </w:r>
            <w:hyperlink r:id="rId10" w:history="1">
              <w:r w:rsidRPr="00094A65">
                <w:rPr>
                  <w:rStyle w:val="Hyperlink"/>
                  <w:rFonts w:ascii="HelveticaNeueLT Std Lt" w:hAnsi="HelveticaNeueLT Std Lt"/>
                  <w:color w:val="auto"/>
                  <w:sz w:val="20"/>
                  <w:szCs w:val="20"/>
                </w:rPr>
                <w:t>www.iinvest.org/tools-resources/</w:t>
              </w:r>
            </w:hyperlink>
            <w:r w:rsidRPr="00094A65">
              <w:rPr>
                <w:rFonts w:ascii="HelveticaNeueLT Std Lt" w:hAnsi="HelveticaNeueLT Std Lt"/>
                <w:bCs/>
                <w:sz w:val="20"/>
                <w:szCs w:val="20"/>
              </w:rPr>
              <w:t xml:space="preserve"> </w:t>
            </w:r>
            <w:r w:rsidR="009769D6" w:rsidRPr="00094A65">
              <w:rPr>
                <w:rFonts w:ascii="HelveticaNeueLT Std Lt" w:hAnsi="HelveticaNeueLT Std Lt"/>
                <w:bCs/>
                <w:sz w:val="20"/>
                <w:szCs w:val="20"/>
              </w:rPr>
              <w:br/>
            </w:r>
            <w:hyperlink r:id="rId11" w:history="1">
              <w:r w:rsidR="009769D6" w:rsidRPr="009769D6">
                <w:rPr>
                  <w:rStyle w:val="Hyperlink"/>
                  <w:rFonts w:ascii="HelveticaNeueLT Std Lt" w:hAnsi="HelveticaNeueLT Std Lt"/>
                  <w:color w:val="auto"/>
                  <w:sz w:val="20"/>
                  <w:szCs w:val="20"/>
                </w:rPr>
                <w:t>www.afcpe.org</w:t>
              </w:r>
            </w:hyperlink>
            <w:r w:rsidR="009769D6" w:rsidRPr="009769D6">
              <w:rPr>
                <w:rFonts w:ascii="HelveticaNeueLT Std Lt" w:hAnsi="HelveticaNeueLT Std Lt"/>
                <w:bCs/>
                <w:sz w:val="20"/>
                <w:szCs w:val="20"/>
              </w:rPr>
              <w:t xml:space="preserve"> </w:t>
            </w:r>
            <w:r w:rsidR="009769D6" w:rsidRPr="009769D6">
              <w:rPr>
                <w:rFonts w:ascii="HelveticaNeueLT Std Lt" w:hAnsi="HelveticaNeueLT Std Lt"/>
                <w:bCs/>
                <w:sz w:val="20"/>
                <w:szCs w:val="20"/>
              </w:rPr>
              <w:br/>
            </w:r>
          </w:p>
        </w:tc>
        <w:tc>
          <w:tcPr>
            <w:tcW w:w="5395" w:type="dxa"/>
          </w:tcPr>
          <w:p w14:paraId="1385BE8D" w14:textId="77777777" w:rsidR="009769D6" w:rsidRDefault="00094A65" w:rsidP="0013248F">
            <w:pPr>
              <w:rPr>
                <w:rStyle w:val="Hyperlink"/>
                <w:rFonts w:ascii="HelveticaNeueLT Std Lt" w:hAnsi="HelveticaNeueLT Std Lt"/>
                <w:color w:val="auto"/>
                <w:sz w:val="20"/>
                <w:szCs w:val="20"/>
              </w:rPr>
            </w:pPr>
            <w:hyperlink r:id="rId12" w:history="1">
              <w:r w:rsidR="009769D6" w:rsidRPr="009769D6">
                <w:rPr>
                  <w:rStyle w:val="Hyperlink"/>
                  <w:rFonts w:ascii="HelveticaNeueLT Std Lt" w:hAnsi="HelveticaNeueLT Std Lt"/>
                  <w:color w:val="auto"/>
                  <w:sz w:val="20"/>
                  <w:szCs w:val="20"/>
                </w:rPr>
                <w:t>www.com.ohio.gov/secu</w:t>
              </w:r>
            </w:hyperlink>
            <w:r w:rsidR="009769D6" w:rsidRPr="009769D6">
              <w:rPr>
                <w:rFonts w:ascii="HelveticaNeueLT Std Lt" w:hAnsi="HelveticaNeueLT Std Lt"/>
                <w:bCs/>
                <w:sz w:val="20"/>
                <w:szCs w:val="20"/>
              </w:rPr>
              <w:t xml:space="preserve">  </w:t>
            </w:r>
            <w:r w:rsidR="009769D6" w:rsidRPr="009769D6">
              <w:rPr>
                <w:rFonts w:ascii="HelveticaNeueLT Std Lt" w:hAnsi="HelveticaNeueLT Std Lt"/>
                <w:bCs/>
                <w:sz w:val="20"/>
                <w:szCs w:val="20"/>
              </w:rPr>
              <w:br/>
            </w:r>
            <w:hyperlink r:id="rId13" w:history="1">
              <w:r w:rsidR="009769D6" w:rsidRPr="009769D6">
                <w:rPr>
                  <w:rStyle w:val="Hyperlink"/>
                  <w:rFonts w:ascii="HelveticaNeueLT Std Lt" w:hAnsi="HelveticaNeueLT Std Lt"/>
                  <w:color w:val="auto"/>
                  <w:sz w:val="20"/>
                  <w:szCs w:val="20"/>
                </w:rPr>
                <w:t>https://brokercheck.finra.org</w:t>
              </w:r>
            </w:hyperlink>
          </w:p>
          <w:p w14:paraId="7194BD89" w14:textId="0CEBECD6" w:rsidR="00094A65" w:rsidRDefault="00094A65" w:rsidP="0013248F">
            <w:pPr>
              <w:rPr>
                <w:rFonts w:ascii="HelveticaNeueLT Std Lt" w:hAnsi="HelveticaNeueLT Std Lt"/>
                <w:bCs/>
                <w:sz w:val="20"/>
                <w:szCs w:val="20"/>
              </w:rPr>
            </w:pPr>
            <w:hyperlink r:id="rId14" w:history="1">
              <w:r w:rsidRPr="009769D6">
                <w:rPr>
                  <w:rStyle w:val="Hyperlink"/>
                  <w:rFonts w:ascii="HelveticaNeueLT Std Lt" w:hAnsi="HelveticaNeueLT Std Lt"/>
                  <w:color w:val="auto"/>
                  <w:sz w:val="20"/>
                  <w:szCs w:val="20"/>
                </w:rPr>
                <w:t>www.afcpe.org/find-an-afc</w:t>
              </w:r>
            </w:hyperlink>
          </w:p>
        </w:tc>
      </w:tr>
    </w:tbl>
    <w:p w14:paraId="29FD45A2" w14:textId="67497AB7" w:rsidR="00C702FE" w:rsidRDefault="00C702FE" w:rsidP="00D57975">
      <w:pPr>
        <w:shd w:val="clear" w:color="auto" w:fill="FFFFFF"/>
        <w:spacing w:after="0" w:line="240" w:lineRule="auto"/>
        <w:outlineLvl w:val="2"/>
        <w:rPr>
          <w:rFonts w:ascii="HelveticaNeueLT Std Lt" w:hAnsi="HelveticaNeueLT Std Lt" w:cstheme="majorHAnsi"/>
          <w:i/>
          <w:sz w:val="18"/>
          <w:szCs w:val="18"/>
        </w:rPr>
      </w:pPr>
    </w:p>
    <w:p w14:paraId="746532E3" w14:textId="77777777" w:rsidR="00C702FE" w:rsidRDefault="00C702FE" w:rsidP="009769D6">
      <w:pPr>
        <w:shd w:val="clear" w:color="auto" w:fill="FFFFFF"/>
        <w:spacing w:after="0" w:line="240" w:lineRule="auto"/>
        <w:jc w:val="center"/>
        <w:outlineLvl w:val="2"/>
        <w:rPr>
          <w:rFonts w:ascii="HelveticaNeueLT Std Lt" w:hAnsi="HelveticaNeueLT Std Lt" w:cstheme="majorHAnsi"/>
          <w:i/>
          <w:sz w:val="18"/>
          <w:szCs w:val="18"/>
        </w:rPr>
      </w:pPr>
    </w:p>
    <w:p w14:paraId="695E22E7" w14:textId="77777777" w:rsidR="00FE63CB"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r w:rsidRPr="009769D6">
        <w:rPr>
          <w:rFonts w:ascii="HelveticaNeueLT Std Lt" w:hAnsi="HelveticaNeueLT Std Lt" w:cstheme="majorHAnsi"/>
          <w:i/>
          <w:sz w:val="18"/>
          <w:szCs w:val="18"/>
        </w:rPr>
        <w:t>This program would not be possible without funding from Investor Protection Trust (IPT); partnership and support from</w:t>
      </w:r>
    </w:p>
    <w:p w14:paraId="5B6DDC3F" w14:textId="77777777" w:rsidR="00FE63CB"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r w:rsidRPr="009769D6">
        <w:rPr>
          <w:rFonts w:ascii="HelveticaNeueLT Std Lt" w:hAnsi="HelveticaNeueLT Std Lt" w:cstheme="majorHAnsi"/>
          <w:i/>
          <w:sz w:val="18"/>
          <w:szCs w:val="18"/>
        </w:rPr>
        <w:t xml:space="preserve"> the Ohio Division of Securities and Consumer Action; and Detroit Public Television, WOSU Public Media, </w:t>
      </w:r>
    </w:p>
    <w:p w14:paraId="20A73F0C" w14:textId="77777777"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roofErr w:type="spellStart"/>
      <w:r w:rsidRPr="009769D6">
        <w:rPr>
          <w:rFonts w:ascii="HelveticaNeueLT Std Lt" w:hAnsi="HelveticaNeueLT Std Lt" w:cstheme="majorHAnsi"/>
          <w:i/>
          <w:sz w:val="18"/>
          <w:szCs w:val="18"/>
        </w:rPr>
        <w:t>ThinkTV</w:t>
      </w:r>
      <w:proofErr w:type="spellEnd"/>
      <w:r w:rsidRPr="009769D6">
        <w:rPr>
          <w:rFonts w:ascii="HelveticaNeueLT Std Lt" w:hAnsi="HelveticaNeueLT Std Lt" w:cstheme="majorHAnsi"/>
          <w:i/>
          <w:sz w:val="18"/>
          <w:szCs w:val="18"/>
        </w:rPr>
        <w:t xml:space="preserve">, and </w:t>
      </w:r>
      <w:proofErr w:type="spellStart"/>
      <w:r w:rsidRPr="009769D6">
        <w:rPr>
          <w:rFonts w:ascii="HelveticaNeueLT Std Lt" w:hAnsi="HelveticaNeueLT Std Lt" w:cstheme="majorHAnsi"/>
          <w:i/>
          <w:sz w:val="18"/>
          <w:szCs w:val="18"/>
        </w:rPr>
        <w:t>IdeaStream</w:t>
      </w:r>
      <w:proofErr w:type="spellEnd"/>
      <w:r w:rsidRPr="009769D6">
        <w:rPr>
          <w:rFonts w:ascii="HelveticaNeueLT Std Lt" w:hAnsi="HelveticaNeueLT Std Lt" w:cstheme="majorHAnsi"/>
          <w:i/>
          <w:sz w:val="18"/>
          <w:szCs w:val="18"/>
        </w:rPr>
        <w:t xml:space="preserve"> for their support with the documentary and engagement events.</w:t>
      </w:r>
    </w:p>
    <w:p w14:paraId="4B2A60E3" w14:textId="77777777" w:rsidR="009769D6" w:rsidRDefault="009769D6" w:rsidP="009769D6">
      <w:pPr>
        <w:shd w:val="clear" w:color="auto" w:fill="FFFFFF"/>
        <w:spacing w:after="0" w:line="240" w:lineRule="auto"/>
        <w:outlineLvl w:val="2"/>
        <w:rPr>
          <w:rFonts w:ascii="HelveticaNeueLT Std Lt" w:hAnsi="HelveticaNeueLT Std Lt" w:cstheme="majorHAnsi"/>
          <w:i/>
          <w:sz w:val="20"/>
          <w:szCs w:val="20"/>
        </w:rPr>
      </w:pPr>
    </w:p>
    <w:p w14:paraId="33D3C0C7" w14:textId="5C2A7D4D" w:rsidR="009769D6" w:rsidRDefault="009769D6" w:rsidP="00191217">
      <w:pPr>
        <w:shd w:val="clear" w:color="auto" w:fill="FFFFFF"/>
        <w:spacing w:after="0" w:line="240" w:lineRule="auto"/>
        <w:jc w:val="center"/>
        <w:outlineLvl w:val="2"/>
        <w:rPr>
          <w:rFonts w:ascii="HelveticaNeueLT Std Lt" w:hAnsi="HelveticaNeueLT Std Lt" w:cstheme="majorHAnsi"/>
          <w:i/>
          <w:sz w:val="20"/>
          <w:szCs w:val="20"/>
        </w:rPr>
      </w:pPr>
    </w:p>
    <w:p w14:paraId="5D9763BD" w14:textId="4B6C0051" w:rsidR="009769D6" w:rsidRPr="009769D6" w:rsidRDefault="00D57975" w:rsidP="00446876">
      <w:pPr>
        <w:shd w:val="clear" w:color="auto" w:fill="FFFFFF"/>
        <w:spacing w:after="0" w:line="240" w:lineRule="auto"/>
        <w:outlineLvl w:val="2"/>
        <w:rPr>
          <w:rFonts w:ascii="HelveticaNeueLT Std Lt" w:hAnsi="HelveticaNeueLT Std Lt" w:cstheme="majorHAnsi"/>
          <w:sz w:val="18"/>
          <w:szCs w:val="18"/>
        </w:rPr>
      </w:pPr>
      <w:r w:rsidRPr="009769D6">
        <w:rPr>
          <w:rFonts w:ascii="HelveticaNeueLT Std Lt" w:hAnsi="HelveticaNeueLT Std Lt" w:cstheme="majorHAnsi"/>
          <w:noProof/>
          <w:sz w:val="20"/>
          <w:szCs w:val="20"/>
        </w:rPr>
        <w:drawing>
          <wp:anchor distT="0" distB="0" distL="114300" distR="114300" simplePos="0" relativeHeight="251677696" behindDoc="0" locked="0" layoutInCell="1" allowOverlap="1" wp14:anchorId="5A04E667" wp14:editId="40C90429">
            <wp:simplePos x="0" y="0"/>
            <wp:positionH relativeFrom="margin">
              <wp:posOffset>2040255</wp:posOffset>
            </wp:positionH>
            <wp:positionV relativeFrom="margin">
              <wp:posOffset>7547610</wp:posOffset>
            </wp:positionV>
            <wp:extent cx="1078865" cy="80899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cpelogo2012_blue_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8865" cy="808990"/>
                    </a:xfrm>
                    <a:prstGeom prst="rect">
                      <a:avLst/>
                    </a:prstGeom>
                  </pic:spPr>
                </pic:pic>
              </a:graphicData>
            </a:graphic>
            <wp14:sizeRelH relativeFrom="margin">
              <wp14:pctWidth>0</wp14:pctWidth>
            </wp14:sizeRelH>
            <wp14:sizeRelV relativeFrom="margin">
              <wp14:pctHeight>0</wp14:pctHeight>
            </wp14:sizeRelV>
          </wp:anchor>
        </w:drawing>
      </w:r>
      <w:r w:rsidRPr="009769D6">
        <w:rPr>
          <w:rFonts w:ascii="HelveticaNeueLT Std Lt" w:hAnsi="HelveticaNeueLT Std Lt" w:cstheme="majorHAnsi"/>
          <w:noProof/>
          <w:sz w:val="20"/>
          <w:szCs w:val="20"/>
        </w:rPr>
        <w:drawing>
          <wp:anchor distT="0" distB="0" distL="114300" distR="114300" simplePos="0" relativeHeight="251676672" behindDoc="0" locked="0" layoutInCell="1" allowOverlap="1" wp14:anchorId="38B3AA70" wp14:editId="4211D299">
            <wp:simplePos x="0" y="0"/>
            <wp:positionH relativeFrom="margin">
              <wp:posOffset>434340</wp:posOffset>
            </wp:positionH>
            <wp:positionV relativeFrom="margin">
              <wp:posOffset>7806055</wp:posOffset>
            </wp:positionV>
            <wp:extent cx="1261745" cy="228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r web applications WOSU_pm_Horiz_1_RGB_PM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1745" cy="228600"/>
                    </a:xfrm>
                    <a:prstGeom prst="rect">
                      <a:avLst/>
                    </a:prstGeom>
                  </pic:spPr>
                </pic:pic>
              </a:graphicData>
            </a:graphic>
            <wp14:sizeRelH relativeFrom="margin">
              <wp14:pctWidth>0</wp14:pctWidth>
            </wp14:sizeRelH>
            <wp14:sizeRelV relativeFrom="margin">
              <wp14:pctHeight>0</wp14:pctHeight>
            </wp14:sizeRelV>
          </wp:anchor>
        </w:drawing>
      </w:r>
      <w:r w:rsidRPr="009769D6">
        <w:rPr>
          <w:rFonts w:ascii="HelveticaNeueLT Std Lt" w:hAnsi="HelveticaNeueLT Std Lt" w:cstheme="majorHAnsi"/>
          <w:noProof/>
          <w:sz w:val="20"/>
          <w:szCs w:val="20"/>
        </w:rPr>
        <w:drawing>
          <wp:anchor distT="0" distB="0" distL="114300" distR="114300" simplePos="0" relativeHeight="251675648" behindDoc="0" locked="0" layoutInCell="1" allowOverlap="1" wp14:anchorId="3DB8F468" wp14:editId="53DF8C2F">
            <wp:simplePos x="0" y="0"/>
            <wp:positionH relativeFrom="margin">
              <wp:posOffset>5619750</wp:posOffset>
            </wp:positionH>
            <wp:positionV relativeFrom="margin">
              <wp:posOffset>6834505</wp:posOffset>
            </wp:positionV>
            <wp:extent cx="639445" cy="644525"/>
            <wp:effectExtent l="0" t="0" r="8255"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PTV_CTR2_S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9445" cy="644525"/>
                    </a:xfrm>
                    <a:prstGeom prst="rect">
                      <a:avLst/>
                    </a:prstGeom>
                  </pic:spPr>
                </pic:pic>
              </a:graphicData>
            </a:graphic>
            <wp14:sizeRelH relativeFrom="margin">
              <wp14:pctWidth>0</wp14:pctWidth>
            </wp14:sizeRelH>
            <wp14:sizeRelV relativeFrom="margin">
              <wp14:pctHeight>0</wp14:pctHeight>
            </wp14:sizeRelV>
          </wp:anchor>
        </w:drawing>
      </w:r>
      <w:r w:rsidRPr="009769D6">
        <w:rPr>
          <w:rFonts w:ascii="HelveticaNeueLT Std Lt" w:hAnsi="HelveticaNeueLT Std Lt" w:cstheme="majorHAnsi"/>
          <w:noProof/>
          <w:sz w:val="20"/>
          <w:szCs w:val="20"/>
        </w:rPr>
        <w:drawing>
          <wp:anchor distT="0" distB="0" distL="114300" distR="114300" simplePos="0" relativeHeight="251674624" behindDoc="0" locked="0" layoutInCell="1" allowOverlap="1" wp14:anchorId="5F7DA7CB" wp14:editId="70785847">
            <wp:simplePos x="0" y="0"/>
            <wp:positionH relativeFrom="margin">
              <wp:posOffset>196850</wp:posOffset>
            </wp:positionH>
            <wp:positionV relativeFrom="margin">
              <wp:posOffset>6871335</wp:posOffset>
            </wp:positionV>
            <wp:extent cx="1082040" cy="63246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ptlogo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2040" cy="632460"/>
                    </a:xfrm>
                    <a:prstGeom prst="rect">
                      <a:avLst/>
                    </a:prstGeom>
                  </pic:spPr>
                </pic:pic>
              </a:graphicData>
            </a:graphic>
            <wp14:sizeRelH relativeFrom="margin">
              <wp14:pctWidth>0</wp14:pctWidth>
            </wp14:sizeRelH>
            <wp14:sizeRelV relativeFrom="margin">
              <wp14:pctHeight>0</wp14:pctHeight>
            </wp14:sizeRelV>
          </wp:anchor>
        </w:drawing>
      </w:r>
      <w:r w:rsidRPr="009769D6">
        <w:rPr>
          <w:rFonts w:ascii="HelveticaNeueLT Std Lt" w:hAnsi="HelveticaNeueLT Std Lt" w:cstheme="majorHAnsi"/>
          <w:noProof/>
          <w:sz w:val="20"/>
          <w:szCs w:val="20"/>
        </w:rPr>
        <w:drawing>
          <wp:anchor distT="0" distB="0" distL="114300" distR="114300" simplePos="0" relativeHeight="251673600" behindDoc="0" locked="0" layoutInCell="1" allowOverlap="1" wp14:anchorId="5A382B5F" wp14:editId="4DA28FED">
            <wp:simplePos x="0" y="0"/>
            <wp:positionH relativeFrom="margin">
              <wp:posOffset>1854835</wp:posOffset>
            </wp:positionH>
            <wp:positionV relativeFrom="margin">
              <wp:posOffset>6777355</wp:posOffset>
            </wp:positionV>
            <wp:extent cx="1262380" cy="6369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PI_logo_cmyk.jpg"/>
                    <pic:cNvPicPr/>
                  </pic:nvPicPr>
                  <pic:blipFill>
                    <a:blip r:embed="rId19">
                      <a:extLst>
                        <a:ext uri="{28A0092B-C50C-407E-A947-70E740481C1C}">
                          <a14:useLocalDpi xmlns:a14="http://schemas.microsoft.com/office/drawing/2010/main" val="0"/>
                        </a:ext>
                      </a:extLst>
                    </a:blip>
                    <a:stretch>
                      <a:fillRect/>
                    </a:stretch>
                  </pic:blipFill>
                  <pic:spPr>
                    <a:xfrm>
                      <a:off x="0" y="0"/>
                      <a:ext cx="1262380" cy="636905"/>
                    </a:xfrm>
                    <a:prstGeom prst="rect">
                      <a:avLst/>
                    </a:prstGeom>
                  </pic:spPr>
                </pic:pic>
              </a:graphicData>
            </a:graphic>
            <wp14:sizeRelH relativeFrom="margin">
              <wp14:pctWidth>0</wp14:pctWidth>
            </wp14:sizeRelH>
            <wp14:sizeRelV relativeFrom="margin">
              <wp14:pctHeight>0</wp14:pctHeight>
            </wp14:sizeRelV>
          </wp:anchor>
        </w:drawing>
      </w:r>
      <w:r w:rsidRPr="009769D6">
        <w:rPr>
          <w:rFonts w:ascii="HelveticaNeueLT Std Lt" w:hAnsi="HelveticaNeueLT Std Lt" w:cstheme="majorHAnsi"/>
          <w:noProof/>
          <w:sz w:val="20"/>
          <w:szCs w:val="20"/>
        </w:rPr>
        <w:drawing>
          <wp:anchor distT="0" distB="0" distL="114300" distR="114300" simplePos="0" relativeHeight="251672576" behindDoc="0" locked="0" layoutInCell="1" allowOverlap="1" wp14:anchorId="0DFB2E7C" wp14:editId="261D5069">
            <wp:simplePos x="0" y="0"/>
            <wp:positionH relativeFrom="margin">
              <wp:posOffset>3590290</wp:posOffset>
            </wp:positionH>
            <wp:positionV relativeFrom="margin">
              <wp:posOffset>6777355</wp:posOffset>
            </wp:positionV>
            <wp:extent cx="1406525" cy="76454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6525"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9D6">
        <w:rPr>
          <w:rFonts w:ascii="HelveticaNeueLT Std Lt" w:hAnsi="HelveticaNeueLT Std Lt" w:cstheme="majorHAnsi"/>
          <w:noProof/>
          <w:sz w:val="20"/>
          <w:szCs w:val="20"/>
        </w:rPr>
        <w:drawing>
          <wp:anchor distT="0" distB="0" distL="114300" distR="114300" simplePos="0" relativeHeight="251671552" behindDoc="0" locked="0" layoutInCell="1" allowOverlap="1" wp14:anchorId="7A41E4B0" wp14:editId="09D75D27">
            <wp:simplePos x="0" y="0"/>
            <wp:positionH relativeFrom="margin">
              <wp:posOffset>5274945</wp:posOffset>
            </wp:positionH>
            <wp:positionV relativeFrom="margin">
              <wp:posOffset>7767955</wp:posOffset>
            </wp:positionV>
            <wp:extent cx="1380490" cy="3035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umer Action Logo v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80490" cy="303530"/>
                    </a:xfrm>
                    <a:prstGeom prst="rect">
                      <a:avLst/>
                    </a:prstGeom>
                  </pic:spPr>
                </pic:pic>
              </a:graphicData>
            </a:graphic>
            <wp14:sizeRelH relativeFrom="margin">
              <wp14:pctWidth>0</wp14:pctWidth>
            </wp14:sizeRelH>
            <wp14:sizeRelV relativeFrom="margin">
              <wp14:pctHeight>0</wp14:pctHeight>
            </wp14:sizeRelV>
          </wp:anchor>
        </w:drawing>
      </w:r>
      <w:r w:rsidRPr="009769D6">
        <w:rPr>
          <w:rFonts w:ascii="HelveticaNeueLT Std Lt" w:hAnsi="HelveticaNeueLT Std Lt" w:cstheme="majorHAnsi"/>
          <w:noProof/>
          <w:sz w:val="20"/>
          <w:szCs w:val="20"/>
        </w:rPr>
        <w:drawing>
          <wp:anchor distT="0" distB="0" distL="114300" distR="114300" simplePos="0" relativeHeight="251679744" behindDoc="1" locked="0" layoutInCell="1" allowOverlap="1" wp14:anchorId="3007D62C" wp14:editId="010DCF53">
            <wp:simplePos x="0" y="0"/>
            <wp:positionH relativeFrom="margin">
              <wp:posOffset>3587750</wp:posOffset>
            </wp:positionH>
            <wp:positionV relativeFrom="margin">
              <wp:posOffset>7702550</wp:posOffset>
            </wp:positionV>
            <wp:extent cx="1179195" cy="564515"/>
            <wp:effectExtent l="0" t="0" r="190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DS_QUAD_rg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9195" cy="564515"/>
                    </a:xfrm>
                    <a:prstGeom prst="rect">
                      <a:avLst/>
                    </a:prstGeom>
                  </pic:spPr>
                </pic:pic>
              </a:graphicData>
            </a:graphic>
            <wp14:sizeRelH relativeFrom="margin">
              <wp14:pctWidth>0</wp14:pctWidth>
            </wp14:sizeRelH>
            <wp14:sizeRelV relativeFrom="margin">
              <wp14:pctHeight>0</wp14:pctHeight>
            </wp14:sizeRelV>
          </wp:anchor>
        </w:drawing>
      </w:r>
    </w:p>
    <w:p w14:paraId="13DA3483" w14:textId="77777777" w:rsidR="009769D6" w:rsidRDefault="009769D6" w:rsidP="00446876">
      <w:pPr>
        <w:shd w:val="clear" w:color="auto" w:fill="FFFFFF"/>
        <w:spacing w:after="0" w:line="240" w:lineRule="auto"/>
        <w:outlineLvl w:val="2"/>
        <w:rPr>
          <w:rFonts w:ascii="HelveticaNeueLT Std Lt" w:hAnsi="HelveticaNeueLT Std Lt" w:cstheme="majorHAnsi"/>
          <w:sz w:val="20"/>
          <w:szCs w:val="20"/>
        </w:rPr>
      </w:pPr>
    </w:p>
    <w:p w14:paraId="351D39D1" w14:textId="77777777" w:rsidR="009769D6" w:rsidRDefault="009769D6" w:rsidP="00446876">
      <w:pPr>
        <w:shd w:val="clear" w:color="auto" w:fill="FFFFFF"/>
        <w:spacing w:after="0" w:line="240" w:lineRule="auto"/>
        <w:outlineLvl w:val="2"/>
        <w:rPr>
          <w:rFonts w:ascii="HelveticaNeueLT Std Lt" w:hAnsi="HelveticaNeueLT Std Lt" w:cstheme="majorHAnsi"/>
          <w:sz w:val="20"/>
          <w:szCs w:val="20"/>
        </w:rPr>
      </w:pPr>
    </w:p>
    <w:p w14:paraId="3D3FD18E" w14:textId="77777777" w:rsidR="009769D6" w:rsidRDefault="009769D6" w:rsidP="00446876">
      <w:pPr>
        <w:shd w:val="clear" w:color="auto" w:fill="FFFFFF"/>
        <w:spacing w:after="0" w:line="240" w:lineRule="auto"/>
        <w:outlineLvl w:val="2"/>
        <w:rPr>
          <w:rFonts w:ascii="HelveticaNeueLT Std Lt" w:hAnsi="HelveticaNeueLT Std Lt" w:cstheme="majorHAnsi"/>
          <w:sz w:val="20"/>
          <w:szCs w:val="20"/>
        </w:rPr>
      </w:pPr>
    </w:p>
    <w:p w14:paraId="54570B21" w14:textId="09E8856B"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
    <w:p w14:paraId="2A52C2F6" w14:textId="77777777"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
    <w:p w14:paraId="440E2644" w14:textId="77777777"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
    <w:p w14:paraId="6DDEE2CE" w14:textId="77777777"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
    <w:p w14:paraId="1AAFEC74" w14:textId="77777777"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
    <w:p w14:paraId="6A0EDC1B" w14:textId="77777777"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
    <w:p w14:paraId="571ED9F7" w14:textId="77777777"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
    <w:p w14:paraId="559CB09F" w14:textId="777FC023" w:rsidR="009769D6" w:rsidRDefault="009769D6" w:rsidP="009769D6">
      <w:pPr>
        <w:shd w:val="clear" w:color="auto" w:fill="FFFFFF"/>
        <w:spacing w:after="0" w:line="240" w:lineRule="auto"/>
        <w:jc w:val="center"/>
        <w:outlineLvl w:val="2"/>
        <w:rPr>
          <w:rFonts w:ascii="HelveticaNeueLT Std Lt" w:hAnsi="HelveticaNeueLT Std Lt" w:cstheme="majorHAnsi"/>
          <w:i/>
          <w:sz w:val="18"/>
          <w:szCs w:val="18"/>
        </w:rPr>
      </w:pPr>
    </w:p>
    <w:p w14:paraId="7730A012" w14:textId="35003A8E" w:rsidR="009769D6" w:rsidRPr="00D57975" w:rsidRDefault="00D57975" w:rsidP="00446876">
      <w:pPr>
        <w:shd w:val="clear" w:color="auto" w:fill="FFFFFF"/>
        <w:spacing w:after="0" w:line="240" w:lineRule="auto"/>
        <w:outlineLvl w:val="2"/>
        <w:rPr>
          <w:rFonts w:ascii="HelveticaNeueLT Std Lt" w:hAnsi="HelveticaNeueLT Std Lt" w:cstheme="majorHAnsi"/>
          <w:b/>
          <w:bCs/>
          <w:sz w:val="18"/>
          <w:szCs w:val="18"/>
        </w:rPr>
      </w:pPr>
      <w:r w:rsidRPr="009769D6">
        <w:rPr>
          <w:rFonts w:ascii="HelveticaNeueLT Std Lt" w:hAnsi="HelveticaNeueLT Std Lt" w:cstheme="majorHAnsi"/>
          <w:noProof/>
          <w:sz w:val="20"/>
          <w:szCs w:val="20"/>
        </w:rPr>
        <w:drawing>
          <wp:anchor distT="0" distB="0" distL="114300" distR="114300" simplePos="0" relativeHeight="251681792" behindDoc="0" locked="0" layoutInCell="1" allowOverlap="1" wp14:anchorId="10F5E151" wp14:editId="2F19544E">
            <wp:simplePos x="0" y="0"/>
            <wp:positionH relativeFrom="margin">
              <wp:posOffset>-72390</wp:posOffset>
            </wp:positionH>
            <wp:positionV relativeFrom="margin">
              <wp:posOffset>8432800</wp:posOffset>
            </wp:positionV>
            <wp:extent cx="1010920" cy="75819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cpelogo2012_blue_sma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0920" cy="758190"/>
                    </a:xfrm>
                    <a:prstGeom prst="rect">
                      <a:avLst/>
                    </a:prstGeom>
                  </pic:spPr>
                </pic:pic>
              </a:graphicData>
            </a:graphic>
            <wp14:sizeRelH relativeFrom="margin">
              <wp14:pctWidth>0</wp14:pctWidth>
            </wp14:sizeRelH>
            <wp14:sizeRelV relativeFrom="margin">
              <wp14:pctHeight>0</wp14:pctHeight>
            </wp14:sizeRelV>
          </wp:anchor>
        </w:drawing>
      </w:r>
      <w:r w:rsidR="009769D6" w:rsidRPr="009769D6">
        <w:rPr>
          <w:rFonts w:ascii="HelveticaNeueLT Std Lt" w:hAnsi="HelveticaNeueLT Std Lt" w:cstheme="majorHAnsi"/>
          <w:b/>
          <w:bCs/>
          <w:sz w:val="18"/>
          <w:szCs w:val="18"/>
        </w:rPr>
        <w:t>About Association for Financial Counseling &amp; Planning Education</w:t>
      </w:r>
      <w:r w:rsidR="009769D6" w:rsidRPr="009769D6">
        <w:rPr>
          <w:rFonts w:ascii="HelveticaNeueLT Std Lt" w:hAnsi="HelveticaNeueLT Std Lt" w:cstheme="majorHAnsi"/>
          <w:b/>
          <w:bCs/>
          <w:sz w:val="18"/>
          <w:szCs w:val="18"/>
          <w:vertAlign w:val="superscript"/>
        </w:rPr>
        <w:t>®</w:t>
      </w:r>
      <w:r w:rsidR="009769D6" w:rsidRPr="009769D6">
        <w:rPr>
          <w:rFonts w:ascii="HelveticaNeueLT Std Lt" w:hAnsi="HelveticaNeueLT Std Lt" w:cstheme="majorHAnsi"/>
          <w:b/>
          <w:bCs/>
          <w:sz w:val="18"/>
          <w:szCs w:val="18"/>
        </w:rPr>
        <w:t xml:space="preserve"> (AFCPE</w:t>
      </w:r>
      <w:r w:rsidR="009769D6" w:rsidRPr="009769D6">
        <w:rPr>
          <w:rFonts w:ascii="HelveticaNeueLT Std Lt" w:hAnsi="HelveticaNeueLT Std Lt" w:cstheme="majorHAnsi"/>
          <w:b/>
          <w:bCs/>
          <w:sz w:val="18"/>
          <w:szCs w:val="18"/>
          <w:vertAlign w:val="superscript"/>
        </w:rPr>
        <w:t>®</w:t>
      </w:r>
      <w:r w:rsidR="009769D6" w:rsidRPr="009769D6">
        <w:rPr>
          <w:rFonts w:ascii="HelveticaNeueLT Std Lt" w:hAnsi="HelveticaNeueLT Std Lt" w:cstheme="majorHAnsi"/>
          <w:b/>
          <w:bCs/>
          <w:sz w:val="18"/>
          <w:szCs w:val="18"/>
        </w:rPr>
        <w:t xml:space="preserve">): </w:t>
      </w:r>
      <w:r w:rsidR="009769D6" w:rsidRPr="009769D6">
        <w:rPr>
          <w:rFonts w:ascii="HelveticaNeueLT Std Lt" w:hAnsi="HelveticaNeueLT Std Lt" w:cstheme="majorHAnsi"/>
          <w:sz w:val="18"/>
          <w:szCs w:val="18"/>
        </w:rPr>
        <w:t>AFCPE</w:t>
      </w:r>
      <w:r w:rsidR="009769D6" w:rsidRPr="009769D6">
        <w:rPr>
          <w:rFonts w:ascii="HelveticaNeueLT Std Lt" w:hAnsi="HelveticaNeueLT Std Lt" w:cstheme="majorHAnsi"/>
          <w:sz w:val="18"/>
          <w:szCs w:val="18"/>
          <w:vertAlign w:val="superscript"/>
        </w:rPr>
        <w:t>®</w:t>
      </w:r>
      <w:r w:rsidR="009769D6" w:rsidRPr="009769D6">
        <w:rPr>
          <w:rFonts w:ascii="HelveticaNeueLT Std Lt" w:hAnsi="HelveticaNeueLT Std Lt" w:cstheme="majorHAnsi"/>
          <w:sz w:val="18"/>
          <w:szCs w:val="18"/>
        </w:rPr>
        <w:t xml:space="preserve"> is the nationally recognized leader in financial counseling, coaching and education. Bringing together research, education and practice, we ensure the highest level of knowledge, skill and integrity of the personal finance profession by certifying, connecting and supporting diverse and capable professionals who serve communities worldwide. </w:t>
      </w:r>
    </w:p>
    <w:sectPr w:rsidR="009769D6" w:rsidRPr="00D57975" w:rsidSect="003D70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 Neue">
    <w:altName w:val="Sylfae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364F78"/>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96A37"/>
    <w:multiLevelType w:val="hybridMultilevel"/>
    <w:tmpl w:val="1D90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A7F9F"/>
    <w:multiLevelType w:val="hybridMultilevel"/>
    <w:tmpl w:val="F858F24C"/>
    <w:lvl w:ilvl="0" w:tplc="41527006">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33224"/>
    <w:multiLevelType w:val="hybridMultilevel"/>
    <w:tmpl w:val="772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A18B5"/>
    <w:multiLevelType w:val="hybridMultilevel"/>
    <w:tmpl w:val="87D2F826"/>
    <w:lvl w:ilvl="0" w:tplc="E6A4B7AA">
      <w:start w:val="1"/>
      <w:numFmt w:val="bullet"/>
      <w:lvlText w:val=""/>
      <w:lvlJc w:val="left"/>
      <w:pPr>
        <w:ind w:left="720" w:hanging="360"/>
      </w:pPr>
      <w:rPr>
        <w:rFonts w:ascii="Symbol" w:hAnsi="Symbol" w:hint="default"/>
        <w:sz w:val="24"/>
      </w:rPr>
    </w:lvl>
    <w:lvl w:ilvl="1" w:tplc="7954EE92">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04FD0"/>
    <w:multiLevelType w:val="singleLevel"/>
    <w:tmpl w:val="48CABE42"/>
    <w:lvl w:ilvl="0">
      <w:start w:val="1"/>
      <w:numFmt w:val="decimal"/>
      <w:lvlText w:val="%1."/>
      <w:legacy w:legacy="1" w:legacySpace="0" w:legacyIndent="0"/>
      <w:lvlJc w:val="left"/>
      <w:rPr>
        <w:rFonts w:ascii="HelveticaNeueLT Std" w:hAnsi="HelveticaNeueLT Std" w:hint="default"/>
      </w:rPr>
    </w:lvl>
  </w:abstractNum>
  <w:abstractNum w:abstractNumId="7" w15:restartNumberingAfterBreak="0">
    <w:nsid w:val="16BE1CBE"/>
    <w:multiLevelType w:val="hybridMultilevel"/>
    <w:tmpl w:val="01B020B4"/>
    <w:lvl w:ilvl="0" w:tplc="0D5E54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3110"/>
    <w:multiLevelType w:val="hybridMultilevel"/>
    <w:tmpl w:val="A76207AE"/>
    <w:lvl w:ilvl="0" w:tplc="F2C06B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A2348"/>
    <w:multiLevelType w:val="hybridMultilevel"/>
    <w:tmpl w:val="159A3AD6"/>
    <w:lvl w:ilvl="0" w:tplc="86025E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E16EB"/>
    <w:multiLevelType w:val="hybridMultilevel"/>
    <w:tmpl w:val="8DCA24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85419"/>
    <w:multiLevelType w:val="hybridMultilevel"/>
    <w:tmpl w:val="348A1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AF402B"/>
    <w:multiLevelType w:val="hybridMultilevel"/>
    <w:tmpl w:val="8E20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43E6D"/>
    <w:multiLevelType w:val="hybridMultilevel"/>
    <w:tmpl w:val="24006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39231A"/>
    <w:multiLevelType w:val="hybridMultilevel"/>
    <w:tmpl w:val="91329CD2"/>
    <w:lvl w:ilvl="0" w:tplc="F2C06B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07E91"/>
    <w:multiLevelType w:val="hybridMultilevel"/>
    <w:tmpl w:val="A44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61A42"/>
    <w:multiLevelType w:val="hybridMultilevel"/>
    <w:tmpl w:val="F9F4C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5"/>
  </w:num>
  <w:num w:numId="5">
    <w:abstractNumId w:val="16"/>
  </w:num>
  <w:num w:numId="6">
    <w:abstractNumId w:val="13"/>
  </w:num>
  <w:num w:numId="7">
    <w:abstractNumId w:val="4"/>
  </w:num>
  <w:num w:numId="8">
    <w:abstractNumId w:val="1"/>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6"/>
  </w:num>
  <w:num w:numId="11">
    <w:abstractNumId w:val="5"/>
  </w:num>
  <w:num w:numId="12">
    <w:abstractNumId w:val="9"/>
  </w:num>
  <w:num w:numId="13">
    <w:abstractNumId w:val="7"/>
  </w:num>
  <w:num w:numId="14">
    <w:abstractNumId w:val="3"/>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SILA2MLEwtLSxMDQyUdpeDU4uLM/DyQAsNaAITglagsAAAA"/>
  </w:docVars>
  <w:rsids>
    <w:rsidRoot w:val="00D75419"/>
    <w:rsid w:val="00015A7A"/>
    <w:rsid w:val="00094A65"/>
    <w:rsid w:val="0013248F"/>
    <w:rsid w:val="00191217"/>
    <w:rsid w:val="003106C4"/>
    <w:rsid w:val="003D709F"/>
    <w:rsid w:val="00446876"/>
    <w:rsid w:val="005254DA"/>
    <w:rsid w:val="005D549A"/>
    <w:rsid w:val="008070D5"/>
    <w:rsid w:val="0082688A"/>
    <w:rsid w:val="008904C5"/>
    <w:rsid w:val="00976639"/>
    <w:rsid w:val="009769D6"/>
    <w:rsid w:val="00B34DC0"/>
    <w:rsid w:val="00C51A87"/>
    <w:rsid w:val="00C702FE"/>
    <w:rsid w:val="00D423D4"/>
    <w:rsid w:val="00D57975"/>
    <w:rsid w:val="00D75419"/>
    <w:rsid w:val="00D836F3"/>
    <w:rsid w:val="00DC12AC"/>
    <w:rsid w:val="00E14B8C"/>
    <w:rsid w:val="00FA100B"/>
    <w:rsid w:val="00FE4475"/>
    <w:rsid w:val="00FE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FAC1"/>
  <w15:chartTrackingRefBased/>
  <w15:docId w15:val="{152F5398-A5D5-4B16-9773-50E94395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2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75419"/>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5419"/>
    <w:rPr>
      <w:rFonts w:ascii="Times New Roman" w:eastAsia="Times New Roman" w:hAnsi="Times New Roman" w:cs="Times New Roman"/>
      <w:b/>
      <w:bCs/>
      <w:sz w:val="27"/>
      <w:szCs w:val="27"/>
    </w:rPr>
  </w:style>
  <w:style w:type="character" w:styleId="Strong">
    <w:name w:val="Strong"/>
    <w:basedOn w:val="DefaultParagraphFont"/>
    <w:uiPriority w:val="22"/>
    <w:qFormat/>
    <w:rsid w:val="00D75419"/>
    <w:rPr>
      <w:b/>
      <w:bCs/>
    </w:rPr>
  </w:style>
  <w:style w:type="character" w:styleId="Hyperlink">
    <w:name w:val="Hyperlink"/>
    <w:basedOn w:val="DefaultParagraphFont"/>
    <w:uiPriority w:val="99"/>
    <w:unhideWhenUsed/>
    <w:rsid w:val="00DC12AC"/>
    <w:rPr>
      <w:color w:val="0563C1" w:themeColor="hyperlink"/>
      <w:u w:val="single"/>
    </w:rPr>
  </w:style>
  <w:style w:type="character" w:customStyle="1" w:styleId="UnresolvedMention1">
    <w:name w:val="Unresolved Mention1"/>
    <w:basedOn w:val="DefaultParagraphFont"/>
    <w:uiPriority w:val="99"/>
    <w:semiHidden/>
    <w:unhideWhenUsed/>
    <w:rsid w:val="00DC12AC"/>
    <w:rPr>
      <w:color w:val="808080"/>
      <w:shd w:val="clear" w:color="auto" w:fill="E6E6E6"/>
    </w:rPr>
  </w:style>
  <w:style w:type="character" w:customStyle="1" w:styleId="Heading1Char">
    <w:name w:val="Heading 1 Char"/>
    <w:basedOn w:val="DefaultParagraphFont"/>
    <w:link w:val="Heading1"/>
    <w:uiPriority w:val="9"/>
    <w:rsid w:val="00DC12A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76639"/>
    <w:rPr>
      <w:color w:val="954F72" w:themeColor="followedHyperlink"/>
      <w:u w:val="single"/>
    </w:rPr>
  </w:style>
  <w:style w:type="paragraph" w:styleId="ListParagraph">
    <w:name w:val="List Paragraph"/>
    <w:basedOn w:val="Normal"/>
    <w:uiPriority w:val="34"/>
    <w:qFormat/>
    <w:rsid w:val="00976639"/>
    <w:pPr>
      <w:ind w:left="720"/>
      <w:contextualSpacing/>
    </w:pPr>
  </w:style>
  <w:style w:type="character" w:customStyle="1" w:styleId="s1">
    <w:name w:val="s1"/>
    <w:basedOn w:val="DefaultParagraphFont"/>
    <w:rsid w:val="008904C5"/>
  </w:style>
  <w:style w:type="character" w:customStyle="1" w:styleId="Mention1">
    <w:name w:val="Mention1"/>
    <w:basedOn w:val="DefaultParagraphFont"/>
    <w:uiPriority w:val="99"/>
    <w:semiHidden/>
    <w:unhideWhenUsed/>
    <w:rsid w:val="008904C5"/>
    <w:rPr>
      <w:color w:val="2B579A"/>
      <w:shd w:val="clear" w:color="auto" w:fill="E6E6E6"/>
    </w:rPr>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4475"/>
    <w:rPr>
      <w:sz w:val="16"/>
      <w:szCs w:val="16"/>
    </w:rPr>
  </w:style>
  <w:style w:type="paragraph" w:styleId="CommentText">
    <w:name w:val="annotation text"/>
    <w:basedOn w:val="Normal"/>
    <w:link w:val="CommentTextChar"/>
    <w:uiPriority w:val="99"/>
    <w:semiHidden/>
    <w:unhideWhenUsed/>
    <w:rsid w:val="00FE4475"/>
    <w:pPr>
      <w:spacing w:line="240" w:lineRule="auto"/>
    </w:pPr>
    <w:rPr>
      <w:sz w:val="20"/>
      <w:szCs w:val="20"/>
    </w:rPr>
  </w:style>
  <w:style w:type="character" w:customStyle="1" w:styleId="CommentTextChar">
    <w:name w:val="Comment Text Char"/>
    <w:basedOn w:val="DefaultParagraphFont"/>
    <w:link w:val="CommentText"/>
    <w:uiPriority w:val="99"/>
    <w:semiHidden/>
    <w:rsid w:val="00FE4475"/>
    <w:rPr>
      <w:sz w:val="20"/>
      <w:szCs w:val="20"/>
    </w:rPr>
  </w:style>
  <w:style w:type="paragraph" w:styleId="CommentSubject">
    <w:name w:val="annotation subject"/>
    <w:basedOn w:val="CommentText"/>
    <w:next w:val="CommentText"/>
    <w:link w:val="CommentSubjectChar"/>
    <w:uiPriority w:val="99"/>
    <w:semiHidden/>
    <w:unhideWhenUsed/>
    <w:rsid w:val="00FE4475"/>
    <w:rPr>
      <w:b/>
      <w:bCs/>
    </w:rPr>
  </w:style>
  <w:style w:type="character" w:customStyle="1" w:styleId="CommentSubjectChar">
    <w:name w:val="Comment Subject Char"/>
    <w:basedOn w:val="CommentTextChar"/>
    <w:link w:val="CommentSubject"/>
    <w:uiPriority w:val="99"/>
    <w:semiHidden/>
    <w:rsid w:val="00FE4475"/>
    <w:rPr>
      <w:b/>
      <w:bCs/>
      <w:sz w:val="20"/>
      <w:szCs w:val="20"/>
    </w:rPr>
  </w:style>
  <w:style w:type="paragraph" w:styleId="BalloonText">
    <w:name w:val="Balloon Text"/>
    <w:basedOn w:val="Normal"/>
    <w:link w:val="BalloonTextChar"/>
    <w:uiPriority w:val="99"/>
    <w:semiHidden/>
    <w:unhideWhenUsed/>
    <w:rsid w:val="00FE4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75"/>
    <w:rPr>
      <w:rFonts w:ascii="Segoe UI" w:hAnsi="Segoe UI" w:cs="Segoe UI"/>
      <w:sz w:val="18"/>
      <w:szCs w:val="18"/>
    </w:rPr>
  </w:style>
  <w:style w:type="character" w:styleId="Mention">
    <w:name w:val="Mention"/>
    <w:basedOn w:val="DefaultParagraphFont"/>
    <w:uiPriority w:val="99"/>
    <w:semiHidden/>
    <w:unhideWhenUsed/>
    <w:rsid w:val="00094A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59492">
      <w:bodyDiv w:val="1"/>
      <w:marLeft w:val="0"/>
      <w:marRight w:val="0"/>
      <w:marTop w:val="0"/>
      <w:marBottom w:val="0"/>
      <w:divBdr>
        <w:top w:val="none" w:sz="0" w:space="0" w:color="auto"/>
        <w:left w:val="none" w:sz="0" w:space="0" w:color="auto"/>
        <w:bottom w:val="none" w:sz="0" w:space="0" w:color="auto"/>
        <w:right w:val="none" w:sz="0" w:space="0" w:color="auto"/>
      </w:divBdr>
      <w:divsChild>
        <w:div w:id="1161697122">
          <w:marLeft w:val="0"/>
          <w:marRight w:val="0"/>
          <w:marTop w:val="0"/>
          <w:marBottom w:val="0"/>
          <w:divBdr>
            <w:top w:val="none" w:sz="0" w:space="0" w:color="auto"/>
            <w:left w:val="none" w:sz="0" w:space="0" w:color="auto"/>
            <w:bottom w:val="none" w:sz="0" w:space="0" w:color="auto"/>
            <w:right w:val="none" w:sz="0" w:space="0" w:color="auto"/>
          </w:divBdr>
          <w:divsChild>
            <w:div w:id="452290886">
              <w:marLeft w:val="0"/>
              <w:marRight w:val="0"/>
              <w:marTop w:val="0"/>
              <w:marBottom w:val="0"/>
              <w:divBdr>
                <w:top w:val="none" w:sz="0" w:space="0" w:color="auto"/>
                <w:left w:val="none" w:sz="0" w:space="0" w:color="auto"/>
                <w:bottom w:val="none" w:sz="0" w:space="0" w:color="auto"/>
                <w:right w:val="none" w:sz="0" w:space="0" w:color="auto"/>
              </w:divBdr>
              <w:divsChild>
                <w:div w:id="1484003023">
                  <w:marLeft w:val="0"/>
                  <w:marRight w:val="0"/>
                  <w:marTop w:val="0"/>
                  <w:marBottom w:val="750"/>
                  <w:divBdr>
                    <w:top w:val="none" w:sz="0" w:space="0" w:color="auto"/>
                    <w:left w:val="none" w:sz="0" w:space="0" w:color="auto"/>
                    <w:bottom w:val="none" w:sz="0" w:space="0" w:color="auto"/>
                    <w:right w:val="none" w:sz="0" w:space="0" w:color="auto"/>
                  </w:divBdr>
                  <w:divsChild>
                    <w:div w:id="573006610">
                      <w:marLeft w:val="0"/>
                      <w:marRight w:val="0"/>
                      <w:marTop w:val="0"/>
                      <w:marBottom w:val="0"/>
                      <w:divBdr>
                        <w:top w:val="none" w:sz="0" w:space="0" w:color="auto"/>
                        <w:left w:val="none" w:sz="0" w:space="0" w:color="auto"/>
                        <w:bottom w:val="none" w:sz="0" w:space="0" w:color="auto"/>
                        <w:right w:val="none" w:sz="0" w:space="0" w:color="auto"/>
                      </w:divBdr>
                      <w:divsChild>
                        <w:div w:id="725421478">
                          <w:marLeft w:val="0"/>
                          <w:marRight w:val="0"/>
                          <w:marTop w:val="0"/>
                          <w:marBottom w:val="0"/>
                          <w:divBdr>
                            <w:top w:val="none" w:sz="0" w:space="0" w:color="auto"/>
                            <w:left w:val="none" w:sz="0" w:space="0" w:color="auto"/>
                            <w:bottom w:val="none" w:sz="0" w:space="0" w:color="auto"/>
                            <w:right w:val="none" w:sz="0" w:space="0" w:color="auto"/>
                          </w:divBdr>
                          <w:divsChild>
                            <w:div w:id="1558977085">
                              <w:marLeft w:val="0"/>
                              <w:marRight w:val="0"/>
                              <w:marTop w:val="0"/>
                              <w:marBottom w:val="0"/>
                              <w:divBdr>
                                <w:top w:val="none" w:sz="0" w:space="0" w:color="auto"/>
                                <w:left w:val="none" w:sz="0" w:space="0" w:color="auto"/>
                                <w:bottom w:val="none" w:sz="0" w:space="0" w:color="auto"/>
                                <w:right w:val="none" w:sz="0" w:space="0" w:color="auto"/>
                              </w:divBdr>
                              <w:divsChild>
                                <w:div w:id="993994247">
                                  <w:marLeft w:val="0"/>
                                  <w:marRight w:val="0"/>
                                  <w:marTop w:val="0"/>
                                  <w:marBottom w:val="0"/>
                                  <w:divBdr>
                                    <w:top w:val="none" w:sz="0" w:space="0" w:color="auto"/>
                                    <w:left w:val="none" w:sz="0" w:space="0" w:color="auto"/>
                                    <w:bottom w:val="none" w:sz="0" w:space="0" w:color="auto"/>
                                    <w:right w:val="none" w:sz="0" w:space="0" w:color="auto"/>
                                  </w:divBdr>
                                  <w:divsChild>
                                    <w:div w:id="2113360249">
                                      <w:marLeft w:val="0"/>
                                      <w:marRight w:val="0"/>
                                      <w:marTop w:val="0"/>
                                      <w:marBottom w:val="0"/>
                                      <w:divBdr>
                                        <w:top w:val="none" w:sz="0" w:space="0" w:color="auto"/>
                                        <w:left w:val="none" w:sz="0" w:space="0" w:color="auto"/>
                                        <w:bottom w:val="none" w:sz="0" w:space="0" w:color="auto"/>
                                        <w:right w:val="none" w:sz="0" w:space="0" w:color="auto"/>
                                      </w:divBdr>
                                      <w:divsChild>
                                        <w:div w:id="8333712">
                                          <w:marLeft w:val="0"/>
                                          <w:marRight w:val="0"/>
                                          <w:marTop w:val="0"/>
                                          <w:marBottom w:val="0"/>
                                          <w:divBdr>
                                            <w:top w:val="none" w:sz="0" w:space="0" w:color="auto"/>
                                            <w:left w:val="none" w:sz="0" w:space="0" w:color="auto"/>
                                            <w:bottom w:val="none" w:sz="0" w:space="0" w:color="auto"/>
                                            <w:right w:val="none" w:sz="0" w:space="0" w:color="auto"/>
                                          </w:divBdr>
                                          <w:divsChild>
                                            <w:div w:id="444422577">
                                              <w:marLeft w:val="0"/>
                                              <w:marRight w:val="0"/>
                                              <w:marTop w:val="0"/>
                                              <w:marBottom w:val="0"/>
                                              <w:divBdr>
                                                <w:top w:val="none" w:sz="0" w:space="0" w:color="auto"/>
                                                <w:left w:val="none" w:sz="0" w:space="0" w:color="auto"/>
                                                <w:bottom w:val="none" w:sz="0" w:space="0" w:color="auto"/>
                                                <w:right w:val="none" w:sz="0" w:space="0" w:color="auto"/>
                                              </w:divBdr>
                                              <w:divsChild>
                                                <w:div w:id="1075859259">
                                                  <w:marLeft w:val="0"/>
                                                  <w:marRight w:val="0"/>
                                                  <w:marTop w:val="0"/>
                                                  <w:marBottom w:val="0"/>
                                                  <w:divBdr>
                                                    <w:top w:val="none" w:sz="0" w:space="0" w:color="auto"/>
                                                    <w:left w:val="none" w:sz="0" w:space="0" w:color="auto"/>
                                                    <w:bottom w:val="none" w:sz="0" w:space="0" w:color="auto"/>
                                                    <w:right w:val="none" w:sz="0" w:space="0" w:color="auto"/>
                                                  </w:divBdr>
                                                  <w:divsChild>
                                                    <w:div w:id="1859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65.org/ohio" TargetMode="External"/><Relationship Id="rId13" Type="http://schemas.openxmlformats.org/officeDocument/2006/relationships/hyperlink" Target="https://brokercheck.finra.or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wi65.org" TargetMode="External"/><Relationship Id="rId12" Type="http://schemas.openxmlformats.org/officeDocument/2006/relationships/hyperlink" Target="http://www.com.ohio.gov/secu"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osu.org/television/schedule/" TargetMode="External"/><Relationship Id="rId11" Type="http://schemas.openxmlformats.org/officeDocument/2006/relationships/hyperlink" Target="http://www.afcpe.or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http://www.iinvest.org/tools-resources/"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www.wi65.org/ohio" TargetMode="External"/><Relationship Id="rId14" Type="http://schemas.openxmlformats.org/officeDocument/2006/relationships/hyperlink" Target="http://www.afcpe.org/find-an-afc"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782</Words>
  <Characters>4351</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Wiggins</dc:creator>
  <cp:keywords/>
  <dc:description/>
  <cp:lastModifiedBy>Rachael DeLeon</cp:lastModifiedBy>
  <cp:revision>3</cp:revision>
  <cp:lastPrinted>2017-07-11T15:25:00Z</cp:lastPrinted>
  <dcterms:created xsi:type="dcterms:W3CDTF">2017-07-11T15:25:00Z</dcterms:created>
  <dcterms:modified xsi:type="dcterms:W3CDTF">2017-07-12T14:06:00Z</dcterms:modified>
</cp:coreProperties>
</file>